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4ED" w:rsidRPr="003510A2" w:rsidRDefault="00A614ED" w:rsidP="00A614ED">
      <w:pPr>
        <w:pStyle w:val="Heading1"/>
        <w:rPr>
          <w:u w:val="single"/>
        </w:rPr>
      </w:pPr>
    </w:p>
    <w:p w:rsidR="00A614ED" w:rsidRDefault="00A614ED" w:rsidP="00A614ED">
      <w:pPr>
        <w:pStyle w:val="Heading3"/>
        <w:jc w:val="left"/>
      </w:pPr>
    </w:p>
    <w:p w:rsidR="00A614ED" w:rsidRPr="00B22BE6" w:rsidRDefault="00A614ED" w:rsidP="00A614ED">
      <w:pPr>
        <w:pStyle w:val="Heading5"/>
        <w:jc w:val="left"/>
        <w:rPr>
          <w:sz w:val="44"/>
          <w:szCs w:val="44"/>
        </w:rPr>
      </w:pPr>
      <w:r w:rsidRPr="00B22BE6">
        <w:rPr>
          <w:sz w:val="44"/>
          <w:szCs w:val="44"/>
        </w:rPr>
        <w:t>ACCOUNTING</w:t>
      </w:r>
      <w:r w:rsidR="007867A8" w:rsidRPr="00B22BE6">
        <w:rPr>
          <w:sz w:val="44"/>
          <w:szCs w:val="44"/>
        </w:rPr>
        <w:t xml:space="preserve"> AND FINANCE</w:t>
      </w:r>
    </w:p>
    <w:p w:rsidR="00A614ED" w:rsidRDefault="00A614ED" w:rsidP="00A614ED">
      <w:pPr>
        <w:rPr>
          <w:sz w:val="52"/>
        </w:rPr>
      </w:pPr>
      <w:r>
        <w:rPr>
          <w:sz w:val="52"/>
        </w:rPr>
        <w:tab/>
      </w:r>
    </w:p>
    <w:p w:rsidR="00A614ED" w:rsidRDefault="00EE4378" w:rsidP="00A614ED">
      <w:pPr>
        <w:rPr>
          <w:b/>
          <w:sz w:val="52"/>
        </w:rPr>
      </w:pPr>
      <w:proofErr w:type="gramStart"/>
      <w:r>
        <w:rPr>
          <w:b/>
          <w:sz w:val="52"/>
        </w:rPr>
        <w:t>ATAR  Year</w:t>
      </w:r>
      <w:proofErr w:type="gramEnd"/>
      <w:r>
        <w:rPr>
          <w:b/>
          <w:sz w:val="52"/>
        </w:rPr>
        <w:t xml:space="preserve"> 11</w:t>
      </w:r>
    </w:p>
    <w:p w:rsidR="00A614ED" w:rsidRDefault="00A614ED" w:rsidP="00A614ED">
      <w:pPr>
        <w:rPr>
          <w:b/>
          <w:sz w:val="52"/>
        </w:rPr>
      </w:pPr>
    </w:p>
    <w:p w:rsidR="00A614ED" w:rsidRDefault="00E70CCC" w:rsidP="00A614ED">
      <w:pPr>
        <w:ind w:left="2880"/>
        <w:rPr>
          <w:b/>
          <w:sz w:val="52"/>
        </w:rPr>
      </w:pPr>
      <w:r>
        <w:rPr>
          <w:b/>
          <w:sz w:val="52"/>
        </w:rPr>
        <w:tab/>
      </w:r>
      <w:r>
        <w:rPr>
          <w:b/>
          <w:sz w:val="52"/>
        </w:rPr>
        <w:tab/>
      </w:r>
      <w:r>
        <w:rPr>
          <w:b/>
          <w:sz w:val="52"/>
        </w:rPr>
        <w:tab/>
      </w:r>
      <w:r>
        <w:rPr>
          <w:b/>
          <w:sz w:val="52"/>
        </w:rPr>
        <w:tab/>
      </w:r>
      <w:r>
        <w:rPr>
          <w:b/>
          <w:sz w:val="52"/>
        </w:rPr>
        <w:tab/>
      </w:r>
      <w:r>
        <w:rPr>
          <w:b/>
          <w:sz w:val="52"/>
        </w:rPr>
        <w:tab/>
      </w:r>
      <w:r>
        <w:rPr>
          <w:b/>
          <w:sz w:val="52"/>
        </w:rPr>
        <w:tab/>
        <w:t>201</w:t>
      </w:r>
      <w:r w:rsidR="00220628">
        <w:rPr>
          <w:b/>
          <w:sz w:val="52"/>
        </w:rPr>
        <w:t>6</w:t>
      </w:r>
    </w:p>
    <w:p w:rsidR="00A614ED" w:rsidRDefault="00A614ED" w:rsidP="00A614ED"/>
    <w:p w:rsidR="00A614ED" w:rsidRDefault="00A614ED" w:rsidP="00A614ED">
      <w:r>
        <w:tab/>
      </w:r>
      <w:r>
        <w:tab/>
      </w:r>
      <w:r>
        <w:tab/>
      </w:r>
      <w:r>
        <w:tab/>
      </w:r>
      <w:r>
        <w:tab/>
      </w:r>
      <w:r>
        <w:tab/>
      </w:r>
    </w:p>
    <w:p w:rsidR="00A614ED" w:rsidRDefault="00A614ED" w:rsidP="00A614ED">
      <w:pPr>
        <w:rPr>
          <w:b/>
          <w:sz w:val="32"/>
        </w:rPr>
      </w:pPr>
    </w:p>
    <w:p w:rsidR="007867A8" w:rsidRPr="005857C4" w:rsidRDefault="007867A8" w:rsidP="007867A8">
      <w:pPr>
        <w:pStyle w:val="Heading8"/>
        <w:tabs>
          <w:tab w:val="left" w:pos="720"/>
          <w:tab w:val="left" w:pos="1440"/>
        </w:tabs>
        <w:rPr>
          <w:rFonts w:ascii="Times New Roman" w:hAnsi="Times New Roman" w:cs="Times New Roman"/>
          <w:b/>
          <w:i/>
          <w:sz w:val="24"/>
          <w:szCs w:val="24"/>
        </w:rPr>
      </w:pPr>
      <w:r w:rsidRPr="005857C4">
        <w:rPr>
          <w:rFonts w:ascii="Times New Roman" w:hAnsi="Times New Roman" w:cs="Times New Roman"/>
          <w:b/>
          <w:i/>
          <w:sz w:val="24"/>
          <w:szCs w:val="24"/>
        </w:rPr>
        <w:t>Time allowed for this paper</w:t>
      </w:r>
    </w:p>
    <w:p w:rsidR="007867A8" w:rsidRPr="005857C4" w:rsidRDefault="007867A8" w:rsidP="005857C4">
      <w:pPr>
        <w:pStyle w:val="BodyText"/>
        <w:tabs>
          <w:tab w:val="left" w:pos="720"/>
          <w:tab w:val="left" w:pos="1440"/>
          <w:tab w:val="left" w:pos="4320"/>
        </w:tabs>
        <w:spacing w:before="120"/>
        <w:rPr>
          <w:szCs w:val="24"/>
        </w:rPr>
      </w:pPr>
      <w:r w:rsidRPr="005857C4">
        <w:rPr>
          <w:szCs w:val="24"/>
        </w:rPr>
        <w:t>Reading time before commencing work:</w:t>
      </w:r>
      <w:r w:rsidRPr="005857C4">
        <w:rPr>
          <w:szCs w:val="24"/>
        </w:rPr>
        <w:tab/>
        <w:t>ten minutes</w:t>
      </w:r>
    </w:p>
    <w:p w:rsidR="007867A8" w:rsidRPr="005857C4" w:rsidRDefault="007867A8" w:rsidP="007867A8">
      <w:pPr>
        <w:pStyle w:val="BodyText"/>
        <w:tabs>
          <w:tab w:val="left" w:pos="720"/>
          <w:tab w:val="left" w:pos="1440"/>
          <w:tab w:val="left" w:pos="4320"/>
        </w:tabs>
        <w:rPr>
          <w:szCs w:val="24"/>
        </w:rPr>
      </w:pPr>
      <w:r w:rsidRPr="005857C4">
        <w:rPr>
          <w:szCs w:val="24"/>
        </w:rPr>
        <w:t>Working time for paper:</w:t>
      </w:r>
      <w:r w:rsidRPr="005857C4">
        <w:rPr>
          <w:szCs w:val="24"/>
        </w:rPr>
        <w:tab/>
        <w:t>three hours</w:t>
      </w:r>
    </w:p>
    <w:p w:rsidR="007867A8" w:rsidRPr="005857C4" w:rsidRDefault="007867A8" w:rsidP="007867A8">
      <w:pPr>
        <w:suppressAutoHyphens/>
        <w:rPr>
          <w:b/>
          <w:spacing w:val="-2"/>
          <w:szCs w:val="24"/>
        </w:rPr>
      </w:pPr>
    </w:p>
    <w:p w:rsidR="007867A8" w:rsidRPr="005857C4" w:rsidRDefault="007867A8" w:rsidP="007867A8">
      <w:pPr>
        <w:suppressAutoHyphens/>
        <w:rPr>
          <w:b/>
          <w:spacing w:val="-2"/>
          <w:szCs w:val="24"/>
        </w:rPr>
      </w:pPr>
    </w:p>
    <w:p w:rsidR="007867A8" w:rsidRPr="005857C4" w:rsidRDefault="007867A8" w:rsidP="007867A8">
      <w:pPr>
        <w:pStyle w:val="Heading8"/>
        <w:rPr>
          <w:rFonts w:ascii="Times New Roman" w:hAnsi="Times New Roman" w:cs="Times New Roman"/>
          <w:b/>
          <w:i/>
          <w:sz w:val="24"/>
          <w:szCs w:val="24"/>
        </w:rPr>
      </w:pPr>
      <w:r w:rsidRPr="005857C4">
        <w:rPr>
          <w:rFonts w:ascii="Times New Roman" w:hAnsi="Times New Roman" w:cs="Times New Roman"/>
          <w:b/>
          <w:i/>
          <w:sz w:val="24"/>
          <w:szCs w:val="24"/>
        </w:rPr>
        <w:t>Material required/recommended for this paper</w:t>
      </w:r>
    </w:p>
    <w:p w:rsidR="007867A8" w:rsidRPr="005857C4" w:rsidRDefault="007867A8" w:rsidP="005857C4">
      <w:pPr>
        <w:pStyle w:val="Heading7"/>
        <w:spacing w:before="120"/>
        <w:rPr>
          <w:rFonts w:ascii="Times New Roman" w:hAnsi="Times New Roman" w:cs="Times New Roman"/>
          <w:i w:val="0"/>
          <w:iCs w:val="0"/>
          <w:szCs w:val="24"/>
        </w:rPr>
      </w:pPr>
      <w:r w:rsidRPr="005857C4">
        <w:rPr>
          <w:rFonts w:ascii="Times New Roman" w:hAnsi="Times New Roman" w:cs="Times New Roman"/>
          <w:i w:val="0"/>
          <w:iCs w:val="0"/>
          <w:szCs w:val="24"/>
        </w:rPr>
        <w:t>To be provided by the supervisor</w:t>
      </w:r>
    </w:p>
    <w:p w:rsidR="007867A8" w:rsidRPr="005857C4" w:rsidRDefault="007867A8" w:rsidP="007867A8">
      <w:pPr>
        <w:pStyle w:val="BodyText"/>
        <w:rPr>
          <w:szCs w:val="24"/>
        </w:rPr>
      </w:pPr>
      <w:r w:rsidRPr="005857C4">
        <w:rPr>
          <w:szCs w:val="24"/>
        </w:rPr>
        <w:t>Question/answer booklet</w:t>
      </w:r>
    </w:p>
    <w:p w:rsidR="007867A8" w:rsidRDefault="007867A8" w:rsidP="007867A8">
      <w:pPr>
        <w:pStyle w:val="BodyText"/>
        <w:rPr>
          <w:szCs w:val="24"/>
        </w:rPr>
      </w:pPr>
      <w:r w:rsidRPr="005857C4">
        <w:rPr>
          <w:szCs w:val="24"/>
        </w:rPr>
        <w:t xml:space="preserve">Multiple-choice answer sheet </w:t>
      </w:r>
    </w:p>
    <w:p w:rsidR="007867A8" w:rsidRPr="005857C4" w:rsidRDefault="007867A8" w:rsidP="007867A8">
      <w:pPr>
        <w:pStyle w:val="BodyText"/>
        <w:rPr>
          <w:szCs w:val="24"/>
        </w:rPr>
      </w:pPr>
      <w:r w:rsidRPr="005857C4">
        <w:rPr>
          <w:szCs w:val="24"/>
        </w:rPr>
        <w:t>Specifications booklet</w:t>
      </w:r>
    </w:p>
    <w:p w:rsidR="007867A8" w:rsidRPr="005857C4" w:rsidRDefault="007867A8" w:rsidP="007867A8">
      <w:pPr>
        <w:pStyle w:val="Header"/>
        <w:rPr>
          <w:szCs w:val="24"/>
        </w:rPr>
      </w:pPr>
    </w:p>
    <w:p w:rsidR="007867A8" w:rsidRPr="005857C4" w:rsidRDefault="007867A8" w:rsidP="007867A8">
      <w:pPr>
        <w:pStyle w:val="Heading8"/>
        <w:rPr>
          <w:rFonts w:ascii="Times New Roman" w:hAnsi="Times New Roman" w:cs="Times New Roman"/>
          <w:b/>
          <w:i/>
          <w:iCs/>
          <w:sz w:val="24"/>
          <w:szCs w:val="24"/>
        </w:rPr>
      </w:pPr>
      <w:r w:rsidRPr="005857C4">
        <w:rPr>
          <w:rFonts w:ascii="Times New Roman" w:hAnsi="Times New Roman" w:cs="Times New Roman"/>
          <w:b/>
          <w:i/>
          <w:sz w:val="24"/>
          <w:szCs w:val="24"/>
        </w:rPr>
        <w:t>To be provided by the candidate</w:t>
      </w:r>
    </w:p>
    <w:p w:rsidR="007867A8" w:rsidRPr="005857C4" w:rsidRDefault="007867A8" w:rsidP="005857C4">
      <w:pPr>
        <w:pStyle w:val="BodyText"/>
        <w:tabs>
          <w:tab w:val="left" w:pos="1800"/>
        </w:tabs>
        <w:spacing w:before="120"/>
        <w:ind w:left="1800" w:hanging="1800"/>
        <w:rPr>
          <w:szCs w:val="24"/>
        </w:rPr>
      </w:pPr>
      <w:r w:rsidRPr="005857C4">
        <w:rPr>
          <w:iCs/>
          <w:szCs w:val="24"/>
        </w:rPr>
        <w:t>Standard items:</w:t>
      </w:r>
      <w:r w:rsidRPr="005857C4">
        <w:rPr>
          <w:b/>
          <w:bCs/>
          <w:i/>
          <w:szCs w:val="24"/>
        </w:rPr>
        <w:tab/>
      </w:r>
      <w:r w:rsidRPr="005857C4">
        <w:rPr>
          <w:szCs w:val="24"/>
        </w:rPr>
        <w:t>pens, pencils, eraser or correction fluid, highlighter and ruler</w:t>
      </w:r>
    </w:p>
    <w:p w:rsidR="007867A8" w:rsidRPr="005857C4" w:rsidRDefault="007867A8" w:rsidP="007867A8">
      <w:pPr>
        <w:tabs>
          <w:tab w:val="left" w:pos="1800"/>
        </w:tabs>
        <w:suppressAutoHyphens/>
        <w:ind w:left="1800" w:hanging="1800"/>
        <w:rPr>
          <w:szCs w:val="24"/>
        </w:rPr>
      </w:pPr>
      <w:r w:rsidRPr="005857C4">
        <w:rPr>
          <w:szCs w:val="24"/>
        </w:rPr>
        <w:t>Special items:</w:t>
      </w:r>
      <w:r w:rsidRPr="005857C4">
        <w:rPr>
          <w:szCs w:val="24"/>
        </w:rPr>
        <w:tab/>
      </w:r>
      <w:r w:rsidR="005F7229">
        <w:rPr>
          <w:szCs w:val="24"/>
        </w:rPr>
        <w:t xml:space="preserve">non-programmable </w:t>
      </w:r>
      <w:r w:rsidRPr="005857C4">
        <w:rPr>
          <w:szCs w:val="24"/>
        </w:rPr>
        <w:t xml:space="preserve">calculators satisfying the conditions set by the </w:t>
      </w:r>
      <w:r w:rsidR="00AA2C2D" w:rsidRPr="0073696B">
        <w:t>School Curriculum &amp; Standards Authority</w:t>
      </w:r>
      <w:r w:rsidR="00AA2C2D" w:rsidRPr="005857C4">
        <w:rPr>
          <w:szCs w:val="24"/>
        </w:rPr>
        <w:t xml:space="preserve"> </w:t>
      </w:r>
      <w:r w:rsidRPr="005857C4">
        <w:rPr>
          <w:szCs w:val="24"/>
        </w:rPr>
        <w:t>for this course.</w:t>
      </w:r>
    </w:p>
    <w:p w:rsidR="007867A8" w:rsidRPr="005857C4" w:rsidRDefault="007867A8" w:rsidP="007867A8">
      <w:pPr>
        <w:tabs>
          <w:tab w:val="left" w:pos="-720"/>
          <w:tab w:val="left" w:pos="1108"/>
        </w:tabs>
        <w:suppressAutoHyphens/>
        <w:rPr>
          <w:spacing w:val="-2"/>
          <w:szCs w:val="24"/>
        </w:rPr>
      </w:pPr>
    </w:p>
    <w:p w:rsidR="007867A8" w:rsidRPr="005857C4" w:rsidRDefault="007867A8" w:rsidP="007867A8">
      <w:pPr>
        <w:tabs>
          <w:tab w:val="left" w:pos="-720"/>
          <w:tab w:val="left" w:pos="1108"/>
        </w:tabs>
        <w:suppressAutoHyphens/>
        <w:rPr>
          <w:spacing w:val="-2"/>
          <w:szCs w:val="24"/>
        </w:rPr>
      </w:pPr>
    </w:p>
    <w:p w:rsidR="007867A8" w:rsidRPr="005857C4" w:rsidRDefault="007867A8" w:rsidP="007867A8">
      <w:pPr>
        <w:pStyle w:val="Heading8"/>
        <w:rPr>
          <w:rFonts w:ascii="Times New Roman" w:hAnsi="Times New Roman" w:cs="Times New Roman"/>
          <w:b/>
          <w:i/>
          <w:sz w:val="24"/>
          <w:szCs w:val="24"/>
        </w:rPr>
      </w:pPr>
      <w:r w:rsidRPr="005857C4">
        <w:rPr>
          <w:rFonts w:ascii="Times New Roman" w:hAnsi="Times New Roman" w:cs="Times New Roman"/>
          <w:b/>
          <w:i/>
          <w:sz w:val="24"/>
          <w:szCs w:val="24"/>
        </w:rPr>
        <w:t>Important note to candidates</w:t>
      </w:r>
    </w:p>
    <w:p w:rsidR="007867A8" w:rsidRPr="005857C4" w:rsidRDefault="007867A8" w:rsidP="005857C4">
      <w:pPr>
        <w:pStyle w:val="BodyText"/>
        <w:tabs>
          <w:tab w:val="clear" w:pos="8364"/>
          <w:tab w:val="left" w:pos="720"/>
          <w:tab w:val="left" w:pos="1440"/>
          <w:tab w:val="right" w:pos="9360"/>
        </w:tabs>
        <w:spacing w:before="120"/>
        <w:rPr>
          <w:szCs w:val="24"/>
        </w:rPr>
        <w:sectPr w:rsidR="007867A8" w:rsidRPr="005857C4" w:rsidSect="00807AD2">
          <w:headerReference w:type="even" r:id="rId8"/>
          <w:headerReference w:type="default" r:id="rId9"/>
          <w:pgSz w:w="11907" w:h="16840" w:code="9"/>
          <w:pgMar w:top="851" w:right="1797" w:bottom="851" w:left="1077" w:header="709" w:footer="709" w:gutter="0"/>
          <w:cols w:space="708"/>
          <w:titlePg/>
          <w:docGrid w:linePitch="360"/>
        </w:sectPr>
      </w:pPr>
      <w:r w:rsidRPr="005857C4">
        <w:rPr>
          <w:szCs w:val="24"/>
        </w:rPr>
        <w:t xml:space="preserve">No other items may be taken into the examination room. It is </w:t>
      </w:r>
      <w:r w:rsidRPr="005857C4">
        <w:rPr>
          <w:b/>
          <w:bCs/>
          <w:szCs w:val="24"/>
        </w:rPr>
        <w:t>your</w:t>
      </w:r>
      <w:r w:rsidRPr="005857C4">
        <w:rPr>
          <w:szCs w:val="24"/>
        </w:rPr>
        <w:t xml:space="preserve"> responsibility to ensure that you do not have any unauthorised notes or other items of a non-personal nature in the examination room. If you have any unauthorised material with you, hand it to the supervisor </w:t>
      </w:r>
      <w:r w:rsidRPr="005857C4">
        <w:rPr>
          <w:b/>
          <w:bCs/>
          <w:szCs w:val="24"/>
        </w:rPr>
        <w:t>before</w:t>
      </w:r>
      <w:r w:rsidRPr="005857C4">
        <w:rPr>
          <w:szCs w:val="24"/>
        </w:rPr>
        <w:t xml:space="preserve"> reading any further.</w:t>
      </w:r>
    </w:p>
    <w:p w:rsidR="007867A8" w:rsidRPr="005857C4" w:rsidRDefault="007867A8" w:rsidP="007867A8">
      <w:pPr>
        <w:pStyle w:val="BodyText"/>
        <w:tabs>
          <w:tab w:val="clear" w:pos="8364"/>
          <w:tab w:val="left" w:pos="720"/>
          <w:tab w:val="left" w:pos="1440"/>
          <w:tab w:val="right" w:pos="9360"/>
        </w:tabs>
        <w:rPr>
          <w:b/>
          <w:szCs w:val="24"/>
        </w:rPr>
      </w:pPr>
      <w:r w:rsidRPr="005857C4">
        <w:rPr>
          <w:b/>
          <w:szCs w:val="24"/>
        </w:rPr>
        <w:lastRenderedPageBreak/>
        <w:t>Structure of this paper</w:t>
      </w:r>
    </w:p>
    <w:p w:rsidR="007867A8" w:rsidRPr="005857C4" w:rsidRDefault="007867A8" w:rsidP="007867A8">
      <w:pPr>
        <w:rPr>
          <w:noProof/>
          <w:szCs w:val="24"/>
        </w:rPr>
      </w:pPr>
    </w:p>
    <w:tbl>
      <w:tblPr>
        <w:tblW w:w="9549" w:type="dxa"/>
        <w:tblBorders>
          <w:top w:val="single" w:sz="6" w:space="0" w:color="auto"/>
          <w:left w:val="single" w:sz="6" w:space="0" w:color="auto"/>
          <w:bottom w:val="single" w:sz="6" w:space="0" w:color="auto"/>
          <w:right w:val="single" w:sz="6" w:space="0" w:color="auto"/>
        </w:tblBorders>
        <w:tblLayout w:type="fixed"/>
        <w:tblLook w:val="0000"/>
      </w:tblPr>
      <w:tblGrid>
        <w:gridCol w:w="2348"/>
        <w:gridCol w:w="1588"/>
        <w:gridCol w:w="1275"/>
        <w:gridCol w:w="1560"/>
        <w:gridCol w:w="1389"/>
        <w:gridCol w:w="1389"/>
      </w:tblGrid>
      <w:tr w:rsidR="006B0ED0" w:rsidRPr="005857C4" w:rsidTr="00807AD2">
        <w:tc>
          <w:tcPr>
            <w:tcW w:w="2348" w:type="dxa"/>
            <w:tcBorders>
              <w:top w:val="single" w:sz="6" w:space="0" w:color="auto"/>
              <w:left w:val="single" w:sz="6" w:space="0" w:color="auto"/>
              <w:bottom w:val="single" w:sz="6" w:space="0" w:color="auto"/>
              <w:right w:val="single" w:sz="4" w:space="0" w:color="auto"/>
            </w:tcBorders>
            <w:vAlign w:val="center"/>
          </w:tcPr>
          <w:p w:rsidR="006B0ED0" w:rsidRPr="005857C4" w:rsidRDefault="006B0ED0" w:rsidP="00807AD2">
            <w:pPr>
              <w:tabs>
                <w:tab w:val="center" w:pos="4513"/>
              </w:tabs>
              <w:suppressAutoHyphens/>
              <w:jc w:val="center"/>
              <w:rPr>
                <w:b/>
                <w:bCs/>
                <w:spacing w:val="-2"/>
                <w:szCs w:val="24"/>
              </w:rPr>
            </w:pPr>
            <w:r w:rsidRPr="005857C4">
              <w:rPr>
                <w:b/>
                <w:bCs/>
                <w:spacing w:val="-2"/>
                <w:szCs w:val="24"/>
              </w:rPr>
              <w:t>Section</w:t>
            </w:r>
          </w:p>
        </w:tc>
        <w:tc>
          <w:tcPr>
            <w:tcW w:w="1588" w:type="dxa"/>
            <w:tcBorders>
              <w:top w:val="single" w:sz="6" w:space="0" w:color="auto"/>
              <w:left w:val="single" w:sz="4" w:space="0" w:color="auto"/>
              <w:bottom w:val="single" w:sz="6" w:space="0" w:color="auto"/>
              <w:right w:val="single" w:sz="6" w:space="0" w:color="auto"/>
            </w:tcBorders>
            <w:vAlign w:val="center"/>
          </w:tcPr>
          <w:p w:rsidR="006B0ED0" w:rsidRDefault="006B0ED0">
            <w:pPr>
              <w:tabs>
                <w:tab w:val="center" w:pos="4513"/>
              </w:tabs>
              <w:suppressAutoHyphens/>
              <w:jc w:val="center"/>
              <w:rPr>
                <w:b/>
                <w:bCs/>
                <w:spacing w:val="-2"/>
                <w:szCs w:val="24"/>
              </w:rPr>
            </w:pPr>
            <w:r>
              <w:rPr>
                <w:b/>
                <w:bCs/>
                <w:spacing w:val="-2"/>
                <w:szCs w:val="24"/>
              </w:rPr>
              <w:t>Number of questions to be attempted</w:t>
            </w:r>
          </w:p>
        </w:tc>
        <w:tc>
          <w:tcPr>
            <w:tcW w:w="1275" w:type="dxa"/>
            <w:tcBorders>
              <w:top w:val="single" w:sz="6" w:space="0" w:color="auto"/>
              <w:left w:val="nil"/>
              <w:bottom w:val="single" w:sz="6" w:space="0" w:color="auto"/>
              <w:right w:val="single" w:sz="6" w:space="0" w:color="auto"/>
            </w:tcBorders>
            <w:vAlign w:val="center"/>
          </w:tcPr>
          <w:p w:rsidR="006B0ED0" w:rsidRPr="005857C4" w:rsidRDefault="006B0ED0" w:rsidP="00807AD2">
            <w:pPr>
              <w:tabs>
                <w:tab w:val="center" w:pos="4513"/>
              </w:tabs>
              <w:suppressAutoHyphens/>
              <w:jc w:val="center"/>
              <w:rPr>
                <w:b/>
                <w:bCs/>
                <w:spacing w:val="-2"/>
                <w:szCs w:val="24"/>
              </w:rPr>
            </w:pPr>
            <w:r w:rsidRPr="005857C4">
              <w:rPr>
                <w:b/>
                <w:bCs/>
                <w:spacing w:val="-2"/>
                <w:szCs w:val="24"/>
              </w:rPr>
              <w:t>Number of questions available</w:t>
            </w:r>
          </w:p>
        </w:tc>
        <w:tc>
          <w:tcPr>
            <w:tcW w:w="1560" w:type="dxa"/>
            <w:tcBorders>
              <w:top w:val="single" w:sz="6" w:space="0" w:color="auto"/>
              <w:left w:val="nil"/>
              <w:bottom w:val="single" w:sz="6" w:space="0" w:color="auto"/>
              <w:right w:val="single" w:sz="4" w:space="0" w:color="auto"/>
            </w:tcBorders>
            <w:vAlign w:val="center"/>
          </w:tcPr>
          <w:p w:rsidR="006B0ED0" w:rsidRDefault="006B0ED0">
            <w:pPr>
              <w:tabs>
                <w:tab w:val="center" w:pos="4513"/>
              </w:tabs>
              <w:suppressAutoHyphens/>
              <w:jc w:val="center"/>
              <w:rPr>
                <w:b/>
                <w:bCs/>
                <w:spacing w:val="-2"/>
                <w:szCs w:val="24"/>
              </w:rPr>
            </w:pPr>
            <w:r>
              <w:rPr>
                <w:b/>
                <w:bCs/>
                <w:spacing w:val="-2"/>
                <w:szCs w:val="24"/>
              </w:rPr>
              <w:t>Suggested working time</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6B0ED0" w:rsidRPr="005857C4" w:rsidRDefault="006B0ED0" w:rsidP="00807AD2">
            <w:pPr>
              <w:tabs>
                <w:tab w:val="center" w:pos="4513"/>
              </w:tabs>
              <w:suppressAutoHyphens/>
              <w:jc w:val="center"/>
              <w:rPr>
                <w:b/>
                <w:bCs/>
                <w:spacing w:val="-2"/>
                <w:szCs w:val="24"/>
              </w:rPr>
            </w:pPr>
          </w:p>
          <w:p w:rsidR="006B0ED0" w:rsidRPr="005857C4" w:rsidRDefault="006B0ED0" w:rsidP="00807AD2">
            <w:pPr>
              <w:tabs>
                <w:tab w:val="center" w:pos="4513"/>
              </w:tabs>
              <w:suppressAutoHyphens/>
              <w:jc w:val="center"/>
              <w:rPr>
                <w:b/>
                <w:bCs/>
                <w:spacing w:val="-2"/>
                <w:szCs w:val="24"/>
              </w:rPr>
            </w:pPr>
            <w:r w:rsidRPr="005857C4">
              <w:rPr>
                <w:b/>
                <w:bCs/>
                <w:spacing w:val="-2"/>
                <w:szCs w:val="24"/>
              </w:rPr>
              <w:t>Marks</w:t>
            </w:r>
          </w:p>
          <w:p w:rsidR="006B0ED0" w:rsidRPr="005857C4" w:rsidRDefault="006B0ED0" w:rsidP="00807AD2">
            <w:pPr>
              <w:tabs>
                <w:tab w:val="left" w:pos="540"/>
                <w:tab w:val="center" w:pos="4513"/>
              </w:tabs>
              <w:suppressAutoHyphens/>
              <w:jc w:val="center"/>
              <w:rPr>
                <w:b/>
                <w:bCs/>
                <w:spacing w:val="-2"/>
                <w:szCs w:val="24"/>
              </w:rPr>
            </w:pPr>
            <w:r>
              <w:rPr>
                <w:b/>
                <w:bCs/>
                <w:spacing w:val="-2"/>
                <w:szCs w:val="24"/>
              </w:rPr>
              <w:t>available</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6B0ED0" w:rsidP="00807AD2">
            <w:pPr>
              <w:tabs>
                <w:tab w:val="center" w:pos="4513"/>
              </w:tabs>
              <w:suppressAutoHyphens/>
              <w:jc w:val="center"/>
              <w:rPr>
                <w:b/>
                <w:bCs/>
                <w:spacing w:val="-2"/>
                <w:szCs w:val="24"/>
              </w:rPr>
            </w:pPr>
            <w:r>
              <w:rPr>
                <w:b/>
                <w:bCs/>
                <w:spacing w:val="-2"/>
                <w:szCs w:val="24"/>
              </w:rPr>
              <w:t>Percentage of exam</w:t>
            </w:r>
          </w:p>
        </w:tc>
      </w:tr>
      <w:tr w:rsidR="006B0ED0" w:rsidRPr="005857C4" w:rsidTr="00807AD2">
        <w:trPr>
          <w:trHeight w:val="720"/>
        </w:trPr>
        <w:tc>
          <w:tcPr>
            <w:tcW w:w="2348" w:type="dxa"/>
            <w:tcBorders>
              <w:top w:val="single" w:sz="6" w:space="0" w:color="auto"/>
              <w:left w:val="single" w:sz="6" w:space="0" w:color="auto"/>
              <w:bottom w:val="single" w:sz="4" w:space="0" w:color="auto"/>
              <w:right w:val="single" w:sz="4" w:space="0" w:color="auto"/>
            </w:tcBorders>
            <w:vAlign w:val="center"/>
          </w:tcPr>
          <w:p w:rsidR="006B0ED0" w:rsidRPr="005857C4" w:rsidRDefault="006B0ED0" w:rsidP="00807AD2">
            <w:pPr>
              <w:tabs>
                <w:tab w:val="left" w:pos="540"/>
                <w:tab w:val="center" w:pos="4513"/>
              </w:tabs>
              <w:suppressAutoHyphens/>
              <w:rPr>
                <w:spacing w:val="-2"/>
                <w:szCs w:val="24"/>
              </w:rPr>
            </w:pPr>
            <w:r w:rsidRPr="005857C4">
              <w:rPr>
                <w:spacing w:val="-2"/>
                <w:szCs w:val="24"/>
              </w:rPr>
              <w:t xml:space="preserve">Section One: </w:t>
            </w:r>
          </w:p>
          <w:p w:rsidR="006B0ED0" w:rsidRPr="005857C4" w:rsidRDefault="006B0ED0" w:rsidP="00807AD2">
            <w:pPr>
              <w:tabs>
                <w:tab w:val="left" w:pos="540"/>
                <w:tab w:val="center" w:pos="4513"/>
              </w:tabs>
              <w:suppressAutoHyphens/>
              <w:rPr>
                <w:spacing w:val="-2"/>
                <w:szCs w:val="24"/>
              </w:rPr>
            </w:pPr>
            <w:r w:rsidRPr="005857C4">
              <w:rPr>
                <w:spacing w:val="-2"/>
                <w:szCs w:val="24"/>
              </w:rPr>
              <w:t>Multiple-choice</w:t>
            </w:r>
          </w:p>
        </w:tc>
        <w:tc>
          <w:tcPr>
            <w:tcW w:w="1588" w:type="dxa"/>
            <w:tcBorders>
              <w:top w:val="single" w:sz="6" w:space="0" w:color="auto"/>
              <w:left w:val="single" w:sz="4" w:space="0" w:color="auto"/>
              <w:bottom w:val="single" w:sz="4" w:space="0" w:color="auto"/>
              <w:right w:val="single" w:sz="4" w:space="0" w:color="auto"/>
            </w:tcBorders>
            <w:vAlign w:val="center"/>
          </w:tcPr>
          <w:p w:rsidR="006B0ED0" w:rsidRDefault="00EE4378">
            <w:pPr>
              <w:tabs>
                <w:tab w:val="center" w:pos="4513"/>
              </w:tabs>
              <w:suppressAutoHyphens/>
              <w:jc w:val="center"/>
              <w:rPr>
                <w:bCs/>
                <w:spacing w:val="-2"/>
                <w:szCs w:val="24"/>
              </w:rPr>
            </w:pPr>
            <w:r>
              <w:rPr>
                <w:bCs/>
                <w:spacing w:val="-2"/>
                <w:szCs w:val="24"/>
              </w:rPr>
              <w:t>15</w:t>
            </w:r>
          </w:p>
        </w:tc>
        <w:tc>
          <w:tcPr>
            <w:tcW w:w="1275" w:type="dxa"/>
            <w:tcBorders>
              <w:top w:val="single" w:sz="6" w:space="0" w:color="auto"/>
              <w:left w:val="single" w:sz="4" w:space="0" w:color="auto"/>
              <w:bottom w:val="single" w:sz="4" w:space="0" w:color="auto"/>
              <w:right w:val="single" w:sz="4" w:space="0" w:color="auto"/>
            </w:tcBorders>
            <w:vAlign w:val="center"/>
          </w:tcPr>
          <w:p w:rsidR="006B0ED0" w:rsidRPr="005857C4" w:rsidRDefault="00EE4378" w:rsidP="00807AD2">
            <w:pPr>
              <w:tabs>
                <w:tab w:val="center" w:pos="4513"/>
              </w:tabs>
              <w:suppressAutoHyphens/>
              <w:jc w:val="center"/>
              <w:rPr>
                <w:bCs/>
                <w:spacing w:val="-2"/>
                <w:szCs w:val="24"/>
              </w:rPr>
            </w:pPr>
            <w:r>
              <w:rPr>
                <w:bCs/>
                <w:spacing w:val="-2"/>
                <w:szCs w:val="24"/>
              </w:rPr>
              <w:t>15</w:t>
            </w:r>
          </w:p>
        </w:tc>
        <w:tc>
          <w:tcPr>
            <w:tcW w:w="1560" w:type="dxa"/>
            <w:tcBorders>
              <w:top w:val="single" w:sz="6" w:space="0" w:color="auto"/>
              <w:left w:val="single" w:sz="4" w:space="0" w:color="auto"/>
              <w:bottom w:val="single" w:sz="4" w:space="0" w:color="auto"/>
              <w:right w:val="single" w:sz="4" w:space="0" w:color="auto"/>
            </w:tcBorders>
            <w:vAlign w:val="center"/>
          </w:tcPr>
          <w:p w:rsidR="006B0ED0" w:rsidRDefault="00EE4378">
            <w:pPr>
              <w:tabs>
                <w:tab w:val="left" w:pos="540"/>
                <w:tab w:val="center" w:pos="4513"/>
              </w:tabs>
              <w:suppressAutoHyphens/>
              <w:jc w:val="center"/>
              <w:rPr>
                <w:bCs/>
                <w:spacing w:val="-2"/>
                <w:szCs w:val="24"/>
              </w:rPr>
            </w:pPr>
            <w:r>
              <w:rPr>
                <w:bCs/>
                <w:spacing w:val="-2"/>
                <w:szCs w:val="24"/>
              </w:rPr>
              <w:t>25</w:t>
            </w:r>
            <w:r w:rsidR="006B0ED0">
              <w:rPr>
                <w:bCs/>
                <w:spacing w:val="-2"/>
                <w:szCs w:val="24"/>
              </w:rPr>
              <w:t xml:space="preserve"> minutes</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EE4378" w:rsidP="00807AD2">
            <w:pPr>
              <w:tabs>
                <w:tab w:val="left" w:pos="-720"/>
              </w:tabs>
              <w:suppressAutoHyphens/>
              <w:ind w:left="720" w:hanging="720"/>
              <w:jc w:val="center"/>
              <w:rPr>
                <w:bCs/>
                <w:spacing w:val="-2"/>
                <w:szCs w:val="24"/>
              </w:rPr>
            </w:pPr>
            <w:r>
              <w:rPr>
                <w:bCs/>
                <w:spacing w:val="-2"/>
                <w:szCs w:val="24"/>
              </w:rPr>
              <w:t>15</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EE4378" w:rsidP="00807AD2">
            <w:pPr>
              <w:tabs>
                <w:tab w:val="left" w:pos="-720"/>
              </w:tabs>
              <w:suppressAutoHyphens/>
              <w:ind w:left="720" w:hanging="720"/>
              <w:jc w:val="center"/>
              <w:rPr>
                <w:bCs/>
                <w:spacing w:val="-2"/>
                <w:szCs w:val="24"/>
              </w:rPr>
            </w:pPr>
            <w:r>
              <w:rPr>
                <w:bCs/>
                <w:spacing w:val="-2"/>
                <w:szCs w:val="24"/>
              </w:rPr>
              <w:t>15</w:t>
            </w:r>
          </w:p>
        </w:tc>
      </w:tr>
      <w:tr w:rsidR="006B0ED0" w:rsidRPr="005857C4" w:rsidTr="00807AD2">
        <w:trPr>
          <w:trHeight w:val="720"/>
        </w:trPr>
        <w:tc>
          <w:tcPr>
            <w:tcW w:w="2348" w:type="dxa"/>
            <w:tcBorders>
              <w:top w:val="single" w:sz="6" w:space="0" w:color="auto"/>
              <w:left w:val="single" w:sz="6" w:space="0" w:color="auto"/>
              <w:bottom w:val="single" w:sz="4" w:space="0" w:color="auto"/>
              <w:right w:val="single" w:sz="4" w:space="0" w:color="auto"/>
            </w:tcBorders>
            <w:vAlign w:val="center"/>
          </w:tcPr>
          <w:p w:rsidR="006B0ED0" w:rsidRPr="005857C4" w:rsidRDefault="006B0ED0" w:rsidP="005F7229">
            <w:pPr>
              <w:tabs>
                <w:tab w:val="left" w:pos="900"/>
                <w:tab w:val="center" w:pos="4513"/>
              </w:tabs>
              <w:suppressAutoHyphens/>
              <w:rPr>
                <w:spacing w:val="-2"/>
                <w:szCs w:val="24"/>
              </w:rPr>
            </w:pPr>
            <w:r w:rsidRPr="005857C4">
              <w:rPr>
                <w:spacing w:val="-2"/>
                <w:szCs w:val="24"/>
              </w:rPr>
              <w:t xml:space="preserve">Section Two: </w:t>
            </w:r>
            <w:r>
              <w:rPr>
                <w:spacing w:val="-2"/>
                <w:szCs w:val="24"/>
              </w:rPr>
              <w:t>Short</w:t>
            </w:r>
            <w:r w:rsidRPr="005857C4">
              <w:rPr>
                <w:spacing w:val="-2"/>
                <w:szCs w:val="24"/>
              </w:rPr>
              <w:t xml:space="preserve"> response</w:t>
            </w:r>
          </w:p>
        </w:tc>
        <w:tc>
          <w:tcPr>
            <w:tcW w:w="1588" w:type="dxa"/>
            <w:tcBorders>
              <w:top w:val="single" w:sz="6" w:space="0" w:color="auto"/>
              <w:left w:val="single" w:sz="4" w:space="0" w:color="auto"/>
              <w:bottom w:val="single" w:sz="4" w:space="0" w:color="auto"/>
              <w:right w:val="single" w:sz="4" w:space="0" w:color="auto"/>
            </w:tcBorders>
            <w:vAlign w:val="center"/>
          </w:tcPr>
          <w:p w:rsidR="006B0ED0" w:rsidRDefault="002B3470">
            <w:pPr>
              <w:tabs>
                <w:tab w:val="center" w:pos="4513"/>
              </w:tabs>
              <w:suppressAutoHyphens/>
              <w:jc w:val="center"/>
              <w:rPr>
                <w:bCs/>
                <w:spacing w:val="-2"/>
                <w:szCs w:val="24"/>
              </w:rPr>
            </w:pPr>
            <w:r>
              <w:rPr>
                <w:bCs/>
                <w:spacing w:val="-2"/>
                <w:szCs w:val="24"/>
              </w:rPr>
              <w:t>4</w:t>
            </w:r>
          </w:p>
        </w:tc>
        <w:tc>
          <w:tcPr>
            <w:tcW w:w="1275" w:type="dxa"/>
            <w:tcBorders>
              <w:top w:val="single" w:sz="6" w:space="0" w:color="auto"/>
              <w:left w:val="single" w:sz="4" w:space="0" w:color="auto"/>
              <w:bottom w:val="single" w:sz="4" w:space="0" w:color="auto"/>
              <w:right w:val="single" w:sz="4" w:space="0" w:color="auto"/>
            </w:tcBorders>
            <w:vAlign w:val="center"/>
          </w:tcPr>
          <w:p w:rsidR="006B0ED0" w:rsidRPr="005857C4" w:rsidRDefault="002B3470" w:rsidP="00807AD2">
            <w:pPr>
              <w:tabs>
                <w:tab w:val="center" w:pos="4513"/>
              </w:tabs>
              <w:suppressAutoHyphens/>
              <w:jc w:val="center"/>
              <w:rPr>
                <w:bCs/>
                <w:spacing w:val="-2"/>
                <w:szCs w:val="24"/>
              </w:rPr>
            </w:pPr>
            <w:r>
              <w:rPr>
                <w:bCs/>
                <w:spacing w:val="-2"/>
                <w:szCs w:val="24"/>
              </w:rPr>
              <w:t>4</w:t>
            </w:r>
          </w:p>
        </w:tc>
        <w:tc>
          <w:tcPr>
            <w:tcW w:w="1560" w:type="dxa"/>
            <w:tcBorders>
              <w:top w:val="single" w:sz="6" w:space="0" w:color="auto"/>
              <w:left w:val="single" w:sz="4" w:space="0" w:color="auto"/>
              <w:bottom w:val="single" w:sz="4" w:space="0" w:color="auto"/>
              <w:right w:val="single" w:sz="4" w:space="0" w:color="auto"/>
            </w:tcBorders>
            <w:vAlign w:val="center"/>
          </w:tcPr>
          <w:p w:rsidR="006B0ED0" w:rsidRDefault="00EE4378">
            <w:pPr>
              <w:tabs>
                <w:tab w:val="left" w:pos="540"/>
                <w:tab w:val="center" w:pos="4513"/>
              </w:tabs>
              <w:suppressAutoHyphens/>
              <w:jc w:val="center"/>
              <w:rPr>
                <w:bCs/>
                <w:spacing w:val="-2"/>
                <w:szCs w:val="24"/>
              </w:rPr>
            </w:pPr>
            <w:r>
              <w:rPr>
                <w:bCs/>
                <w:spacing w:val="-2"/>
                <w:szCs w:val="24"/>
              </w:rPr>
              <w:t>120</w:t>
            </w:r>
            <w:r w:rsidR="006B0ED0">
              <w:rPr>
                <w:bCs/>
                <w:spacing w:val="-2"/>
                <w:szCs w:val="24"/>
              </w:rPr>
              <w:t xml:space="preserve"> minutes</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EE4378" w:rsidP="005F7229">
            <w:pPr>
              <w:tabs>
                <w:tab w:val="left" w:pos="540"/>
                <w:tab w:val="center" w:pos="4513"/>
              </w:tabs>
              <w:suppressAutoHyphens/>
              <w:jc w:val="center"/>
              <w:rPr>
                <w:bCs/>
                <w:spacing w:val="-2"/>
                <w:szCs w:val="24"/>
              </w:rPr>
            </w:pPr>
            <w:r>
              <w:rPr>
                <w:bCs/>
                <w:spacing w:val="-2"/>
                <w:szCs w:val="24"/>
              </w:rPr>
              <w:t>140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EE4378" w:rsidP="00807AD2">
            <w:pPr>
              <w:tabs>
                <w:tab w:val="left" w:pos="-720"/>
              </w:tabs>
              <w:suppressAutoHyphens/>
              <w:ind w:left="720" w:hanging="720"/>
              <w:jc w:val="center"/>
              <w:rPr>
                <w:bCs/>
                <w:spacing w:val="-2"/>
                <w:szCs w:val="24"/>
              </w:rPr>
            </w:pPr>
            <w:r>
              <w:rPr>
                <w:bCs/>
                <w:spacing w:val="-2"/>
                <w:szCs w:val="24"/>
              </w:rPr>
              <w:t>70</w:t>
            </w:r>
          </w:p>
        </w:tc>
      </w:tr>
      <w:tr w:rsidR="006B0ED0" w:rsidRPr="005857C4" w:rsidTr="00807AD2">
        <w:trPr>
          <w:trHeight w:val="720"/>
        </w:trPr>
        <w:tc>
          <w:tcPr>
            <w:tcW w:w="2348" w:type="dxa"/>
            <w:tcBorders>
              <w:top w:val="single" w:sz="6" w:space="0" w:color="auto"/>
              <w:left w:val="single" w:sz="6" w:space="0" w:color="auto"/>
              <w:bottom w:val="single" w:sz="4" w:space="0" w:color="auto"/>
              <w:right w:val="single" w:sz="4" w:space="0" w:color="auto"/>
            </w:tcBorders>
            <w:vAlign w:val="center"/>
          </w:tcPr>
          <w:p w:rsidR="006B0ED0" w:rsidRPr="005857C4" w:rsidRDefault="006B0ED0" w:rsidP="00807AD2">
            <w:pPr>
              <w:tabs>
                <w:tab w:val="left" w:pos="900"/>
                <w:tab w:val="center" w:pos="4513"/>
              </w:tabs>
              <w:suppressAutoHyphens/>
              <w:rPr>
                <w:spacing w:val="-2"/>
                <w:szCs w:val="24"/>
              </w:rPr>
            </w:pPr>
            <w:r>
              <w:rPr>
                <w:spacing w:val="-2"/>
                <w:szCs w:val="24"/>
              </w:rPr>
              <w:t>Section Three : Extended response</w:t>
            </w:r>
          </w:p>
        </w:tc>
        <w:tc>
          <w:tcPr>
            <w:tcW w:w="1588" w:type="dxa"/>
            <w:tcBorders>
              <w:top w:val="single" w:sz="6" w:space="0" w:color="auto"/>
              <w:left w:val="single" w:sz="4" w:space="0" w:color="auto"/>
              <w:bottom w:val="single" w:sz="4" w:space="0" w:color="auto"/>
              <w:right w:val="single" w:sz="4" w:space="0" w:color="auto"/>
            </w:tcBorders>
            <w:vAlign w:val="center"/>
          </w:tcPr>
          <w:p w:rsidR="006B0ED0" w:rsidRDefault="00EE4378">
            <w:pPr>
              <w:tabs>
                <w:tab w:val="center" w:pos="4513"/>
              </w:tabs>
              <w:suppressAutoHyphens/>
              <w:jc w:val="center"/>
              <w:rPr>
                <w:bCs/>
                <w:spacing w:val="-2"/>
                <w:szCs w:val="24"/>
              </w:rPr>
            </w:pPr>
            <w:r>
              <w:rPr>
                <w:bCs/>
                <w:spacing w:val="-2"/>
                <w:szCs w:val="24"/>
              </w:rPr>
              <w:t>1</w:t>
            </w:r>
          </w:p>
        </w:tc>
        <w:tc>
          <w:tcPr>
            <w:tcW w:w="1275" w:type="dxa"/>
            <w:tcBorders>
              <w:top w:val="single" w:sz="6" w:space="0" w:color="auto"/>
              <w:left w:val="single" w:sz="4" w:space="0" w:color="auto"/>
              <w:bottom w:val="single" w:sz="4" w:space="0" w:color="auto"/>
              <w:right w:val="single" w:sz="4" w:space="0" w:color="auto"/>
            </w:tcBorders>
            <w:vAlign w:val="center"/>
          </w:tcPr>
          <w:p w:rsidR="006B0ED0" w:rsidRDefault="00EE4378" w:rsidP="00807AD2">
            <w:pPr>
              <w:tabs>
                <w:tab w:val="center" w:pos="4513"/>
              </w:tabs>
              <w:suppressAutoHyphens/>
              <w:jc w:val="center"/>
              <w:rPr>
                <w:bCs/>
                <w:spacing w:val="-2"/>
                <w:szCs w:val="24"/>
              </w:rPr>
            </w:pPr>
            <w:r>
              <w:rPr>
                <w:bCs/>
                <w:spacing w:val="-2"/>
                <w:szCs w:val="24"/>
              </w:rPr>
              <w:t>2</w:t>
            </w:r>
          </w:p>
        </w:tc>
        <w:tc>
          <w:tcPr>
            <w:tcW w:w="1560" w:type="dxa"/>
            <w:tcBorders>
              <w:top w:val="single" w:sz="6" w:space="0" w:color="auto"/>
              <w:left w:val="single" w:sz="4" w:space="0" w:color="auto"/>
              <w:bottom w:val="single" w:sz="4" w:space="0" w:color="auto"/>
              <w:right w:val="single" w:sz="4" w:space="0" w:color="auto"/>
            </w:tcBorders>
            <w:vAlign w:val="center"/>
          </w:tcPr>
          <w:p w:rsidR="006B0ED0" w:rsidRDefault="00EE4378">
            <w:pPr>
              <w:tabs>
                <w:tab w:val="left" w:pos="540"/>
                <w:tab w:val="center" w:pos="4513"/>
              </w:tabs>
              <w:suppressAutoHyphens/>
              <w:jc w:val="center"/>
              <w:rPr>
                <w:bCs/>
                <w:spacing w:val="-2"/>
                <w:szCs w:val="24"/>
              </w:rPr>
            </w:pPr>
            <w:r>
              <w:rPr>
                <w:bCs/>
                <w:spacing w:val="-2"/>
                <w:szCs w:val="24"/>
              </w:rPr>
              <w:t>35</w:t>
            </w:r>
            <w:r w:rsidR="006B0ED0">
              <w:rPr>
                <w:bCs/>
                <w:spacing w:val="-2"/>
                <w:szCs w:val="24"/>
              </w:rPr>
              <w:t xml:space="preserve"> minutes</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EE4378" w:rsidP="00807AD2">
            <w:pPr>
              <w:tabs>
                <w:tab w:val="left" w:pos="540"/>
                <w:tab w:val="center" w:pos="4513"/>
              </w:tabs>
              <w:suppressAutoHyphens/>
              <w:jc w:val="center"/>
              <w:rPr>
                <w:bCs/>
                <w:spacing w:val="-2"/>
                <w:szCs w:val="24"/>
              </w:rPr>
            </w:pPr>
            <w:r>
              <w:rPr>
                <w:bCs/>
                <w:spacing w:val="-2"/>
                <w:szCs w:val="24"/>
              </w:rPr>
              <w:t>30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6B0ED0" w:rsidRPr="005857C4" w:rsidRDefault="00EE4378" w:rsidP="00807AD2">
            <w:pPr>
              <w:tabs>
                <w:tab w:val="left" w:pos="-720"/>
              </w:tabs>
              <w:suppressAutoHyphens/>
              <w:ind w:left="720" w:hanging="720"/>
              <w:jc w:val="center"/>
              <w:rPr>
                <w:bCs/>
                <w:spacing w:val="-2"/>
                <w:szCs w:val="24"/>
              </w:rPr>
            </w:pPr>
            <w:r>
              <w:rPr>
                <w:bCs/>
                <w:spacing w:val="-2"/>
                <w:szCs w:val="24"/>
              </w:rPr>
              <w:t>15</w:t>
            </w:r>
          </w:p>
        </w:tc>
      </w:tr>
      <w:tr w:rsidR="007867A8" w:rsidRPr="005857C4" w:rsidTr="00807AD2">
        <w:trPr>
          <w:trHeight w:val="720"/>
        </w:trPr>
        <w:tc>
          <w:tcPr>
            <w:tcW w:w="2348" w:type="dxa"/>
            <w:tcBorders>
              <w:top w:val="single" w:sz="4" w:space="0" w:color="auto"/>
              <w:left w:val="nil"/>
              <w:bottom w:val="nil"/>
              <w:right w:val="nil"/>
            </w:tcBorders>
          </w:tcPr>
          <w:p w:rsidR="007867A8" w:rsidRPr="005857C4" w:rsidRDefault="007867A8" w:rsidP="00807AD2">
            <w:pPr>
              <w:tabs>
                <w:tab w:val="left" w:pos="900"/>
              </w:tabs>
              <w:suppressAutoHyphens/>
              <w:spacing w:before="80"/>
              <w:rPr>
                <w:bCs/>
                <w:spacing w:val="-2"/>
                <w:szCs w:val="24"/>
              </w:rPr>
            </w:pPr>
          </w:p>
        </w:tc>
        <w:tc>
          <w:tcPr>
            <w:tcW w:w="1588" w:type="dxa"/>
            <w:tcBorders>
              <w:top w:val="single" w:sz="4" w:space="0" w:color="auto"/>
              <w:left w:val="nil"/>
              <w:bottom w:val="nil"/>
              <w:right w:val="nil"/>
            </w:tcBorders>
            <w:vAlign w:val="center"/>
          </w:tcPr>
          <w:p w:rsidR="007867A8" w:rsidRPr="005857C4" w:rsidRDefault="007867A8" w:rsidP="00807AD2">
            <w:pPr>
              <w:tabs>
                <w:tab w:val="left" w:pos="-720"/>
              </w:tabs>
              <w:suppressAutoHyphens/>
              <w:ind w:left="720" w:hanging="720"/>
              <w:jc w:val="center"/>
              <w:rPr>
                <w:bCs/>
                <w:spacing w:val="-2"/>
                <w:szCs w:val="24"/>
              </w:rPr>
            </w:pPr>
          </w:p>
        </w:tc>
        <w:tc>
          <w:tcPr>
            <w:tcW w:w="1275" w:type="dxa"/>
            <w:tcBorders>
              <w:top w:val="single" w:sz="4" w:space="0" w:color="auto"/>
              <w:left w:val="nil"/>
              <w:bottom w:val="nil"/>
              <w:right w:val="nil"/>
            </w:tcBorders>
            <w:vAlign w:val="center"/>
          </w:tcPr>
          <w:p w:rsidR="007867A8" w:rsidRPr="005857C4" w:rsidRDefault="007867A8" w:rsidP="00807AD2">
            <w:pPr>
              <w:tabs>
                <w:tab w:val="left" w:pos="-720"/>
              </w:tabs>
              <w:suppressAutoHyphens/>
              <w:ind w:left="720" w:hanging="720"/>
              <w:jc w:val="center"/>
              <w:rPr>
                <w:bCs/>
                <w:spacing w:val="-2"/>
                <w:szCs w:val="24"/>
              </w:rPr>
            </w:pPr>
          </w:p>
        </w:tc>
        <w:tc>
          <w:tcPr>
            <w:tcW w:w="1560" w:type="dxa"/>
            <w:tcBorders>
              <w:top w:val="single" w:sz="4" w:space="0" w:color="auto"/>
              <w:left w:val="nil"/>
              <w:bottom w:val="nil"/>
              <w:right w:val="single" w:sz="4" w:space="0" w:color="auto"/>
            </w:tcBorders>
            <w:vAlign w:val="center"/>
          </w:tcPr>
          <w:p w:rsidR="007867A8" w:rsidRPr="005857C4" w:rsidRDefault="007867A8" w:rsidP="00807AD2">
            <w:pPr>
              <w:tabs>
                <w:tab w:val="left" w:pos="-720"/>
              </w:tabs>
              <w:suppressAutoHyphens/>
              <w:ind w:left="720" w:hanging="720"/>
              <w:jc w:val="center"/>
              <w:rPr>
                <w:bCs/>
                <w:spacing w:val="-2"/>
                <w:szCs w:val="24"/>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7867A8" w:rsidRPr="005857C4" w:rsidRDefault="007867A8" w:rsidP="00807AD2">
            <w:pPr>
              <w:tabs>
                <w:tab w:val="left" w:pos="-720"/>
              </w:tabs>
              <w:suppressAutoHyphens/>
              <w:ind w:left="720" w:hanging="720"/>
              <w:jc w:val="center"/>
              <w:rPr>
                <w:bCs/>
                <w:spacing w:val="-2"/>
                <w:szCs w:val="24"/>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7867A8" w:rsidRPr="005857C4" w:rsidRDefault="007867A8" w:rsidP="00807AD2">
            <w:pPr>
              <w:tabs>
                <w:tab w:val="left" w:pos="-720"/>
              </w:tabs>
              <w:suppressAutoHyphens/>
              <w:ind w:left="720" w:hanging="720"/>
              <w:jc w:val="center"/>
              <w:rPr>
                <w:bCs/>
                <w:spacing w:val="-2"/>
                <w:szCs w:val="24"/>
              </w:rPr>
            </w:pPr>
            <w:r w:rsidRPr="005857C4">
              <w:rPr>
                <w:bCs/>
                <w:spacing w:val="-2"/>
                <w:szCs w:val="24"/>
              </w:rPr>
              <w:t>100</w:t>
            </w:r>
          </w:p>
        </w:tc>
      </w:tr>
    </w:tbl>
    <w:p w:rsidR="007867A8" w:rsidRPr="005857C4" w:rsidRDefault="007867A8" w:rsidP="007867A8">
      <w:pPr>
        <w:rPr>
          <w:noProof/>
          <w:szCs w:val="24"/>
        </w:rPr>
      </w:pPr>
    </w:p>
    <w:p w:rsidR="007867A8" w:rsidRPr="005F7229" w:rsidRDefault="007867A8" w:rsidP="005F7229">
      <w:pPr>
        <w:pStyle w:val="Heading3"/>
        <w:ind w:firstLine="0"/>
        <w:jc w:val="left"/>
        <w:rPr>
          <w:i/>
          <w:szCs w:val="24"/>
        </w:rPr>
      </w:pPr>
      <w:r w:rsidRPr="005F7229">
        <w:rPr>
          <w:i/>
          <w:szCs w:val="24"/>
        </w:rPr>
        <w:t>Instructions to candidates</w:t>
      </w:r>
    </w:p>
    <w:p w:rsidR="005F7229" w:rsidRPr="001F1173" w:rsidRDefault="00EE4378" w:rsidP="005F7229">
      <w:pPr>
        <w:tabs>
          <w:tab w:val="left" w:pos="-720"/>
          <w:tab w:val="left" w:pos="360"/>
        </w:tabs>
        <w:suppressAutoHyphens/>
        <w:spacing w:before="120"/>
        <w:rPr>
          <w:spacing w:val="-2"/>
          <w:szCs w:val="24"/>
        </w:rPr>
      </w:pPr>
      <w:r>
        <w:rPr>
          <w:spacing w:val="-2"/>
          <w:szCs w:val="24"/>
        </w:rPr>
        <w:t>1</w:t>
      </w:r>
      <w:r w:rsidR="005F7229" w:rsidRPr="001F1173">
        <w:rPr>
          <w:spacing w:val="-2"/>
          <w:szCs w:val="24"/>
        </w:rPr>
        <w:t>.</w:t>
      </w:r>
      <w:r w:rsidR="005F7229" w:rsidRPr="001F1173">
        <w:rPr>
          <w:spacing w:val="-2"/>
          <w:szCs w:val="24"/>
        </w:rPr>
        <w:tab/>
        <w:t>Answer the questions according to the following instructions.</w:t>
      </w:r>
    </w:p>
    <w:p w:rsidR="005F7229" w:rsidRPr="001F1173" w:rsidRDefault="005F7229" w:rsidP="005F7229">
      <w:pPr>
        <w:tabs>
          <w:tab w:val="left" w:pos="-720"/>
          <w:tab w:val="left" w:pos="360"/>
        </w:tabs>
        <w:suppressAutoHyphens/>
        <w:spacing w:before="120"/>
        <w:rPr>
          <w:spacing w:val="-2"/>
          <w:szCs w:val="24"/>
        </w:rPr>
      </w:pPr>
      <w:r w:rsidRPr="001F1173">
        <w:rPr>
          <w:spacing w:val="-2"/>
          <w:szCs w:val="24"/>
        </w:rPr>
        <w:tab/>
        <w:t xml:space="preserve">Section </w:t>
      </w:r>
      <w:proofErr w:type="gramStart"/>
      <w:r w:rsidRPr="001F1173">
        <w:rPr>
          <w:spacing w:val="-2"/>
          <w:szCs w:val="24"/>
        </w:rPr>
        <w:t>one :</w:t>
      </w:r>
      <w:proofErr w:type="gramEnd"/>
      <w:r w:rsidRPr="001F1173">
        <w:rPr>
          <w:spacing w:val="-2"/>
          <w:szCs w:val="24"/>
        </w:rPr>
        <w:tab/>
      </w:r>
    </w:p>
    <w:p w:rsidR="005F7229" w:rsidRPr="001F1173" w:rsidRDefault="005F7229" w:rsidP="005F7229">
      <w:pPr>
        <w:tabs>
          <w:tab w:val="left" w:pos="-720"/>
          <w:tab w:val="left" w:pos="360"/>
        </w:tabs>
        <w:suppressAutoHyphens/>
        <w:spacing w:before="120"/>
        <w:ind w:left="720"/>
        <w:rPr>
          <w:spacing w:val="-2"/>
          <w:szCs w:val="24"/>
        </w:rPr>
      </w:pPr>
      <w:r w:rsidRPr="001F1173">
        <w:rPr>
          <w:spacing w:val="-2"/>
          <w:szCs w:val="24"/>
        </w:rPr>
        <w:t>Answer all questions on the separate Multiple-choice answer sheet provided. For each question shade the box to indicate your answer. Use only a blue or black pen to shade the boxes. If you make a mistake, place a cross through that square (do not erase or use correction fluid) and shade your new answer. Marks will not be deducted for incorrect answers. No marks will be given if more than one answer is completed for any question.</w:t>
      </w:r>
    </w:p>
    <w:p w:rsidR="005F7229" w:rsidRPr="001F1173" w:rsidRDefault="005F7229" w:rsidP="005F7229">
      <w:pPr>
        <w:tabs>
          <w:tab w:val="left" w:pos="-720"/>
          <w:tab w:val="left" w:pos="360"/>
        </w:tabs>
        <w:suppressAutoHyphens/>
        <w:spacing w:before="120"/>
        <w:rPr>
          <w:spacing w:val="-2"/>
          <w:szCs w:val="24"/>
        </w:rPr>
      </w:pPr>
      <w:r w:rsidRPr="001F1173">
        <w:rPr>
          <w:spacing w:val="-2"/>
          <w:szCs w:val="24"/>
        </w:rPr>
        <w:tab/>
        <w:t xml:space="preserve">Sections two and </w:t>
      </w:r>
      <w:proofErr w:type="gramStart"/>
      <w:r w:rsidRPr="001F1173">
        <w:rPr>
          <w:spacing w:val="-2"/>
          <w:szCs w:val="24"/>
        </w:rPr>
        <w:t>three :</w:t>
      </w:r>
      <w:proofErr w:type="gramEnd"/>
    </w:p>
    <w:p w:rsidR="005F7229" w:rsidRPr="001F1173" w:rsidRDefault="005F7229" w:rsidP="005F7229">
      <w:pPr>
        <w:tabs>
          <w:tab w:val="left" w:pos="-720"/>
          <w:tab w:val="left" w:pos="360"/>
        </w:tabs>
        <w:suppressAutoHyphens/>
        <w:spacing w:before="120"/>
        <w:ind w:left="360"/>
        <w:rPr>
          <w:spacing w:val="-2"/>
          <w:szCs w:val="24"/>
        </w:rPr>
      </w:pPr>
      <w:r w:rsidRPr="001F1173">
        <w:rPr>
          <w:spacing w:val="-2"/>
          <w:szCs w:val="24"/>
        </w:rPr>
        <w:tab/>
        <w:t>Write all answers in this Question/Answer booklet.</w:t>
      </w:r>
    </w:p>
    <w:p w:rsidR="005F7229" w:rsidRPr="001F1173" w:rsidRDefault="005F7229" w:rsidP="005F7229">
      <w:pPr>
        <w:tabs>
          <w:tab w:val="left" w:pos="-720"/>
          <w:tab w:val="left" w:pos="360"/>
        </w:tabs>
        <w:suppressAutoHyphens/>
        <w:ind w:left="720"/>
        <w:rPr>
          <w:spacing w:val="-2"/>
          <w:szCs w:val="24"/>
        </w:rPr>
      </w:pPr>
      <w:r w:rsidRPr="001F1173">
        <w:rPr>
          <w:spacing w:val="-2"/>
          <w:szCs w:val="24"/>
        </w:rPr>
        <w:t xml:space="preserve">Show </w:t>
      </w:r>
      <w:r w:rsidRPr="001F1173">
        <w:rPr>
          <w:b/>
          <w:spacing w:val="-2"/>
          <w:szCs w:val="24"/>
        </w:rPr>
        <w:t xml:space="preserve">all </w:t>
      </w:r>
      <w:r w:rsidRPr="001F1173">
        <w:rPr>
          <w:spacing w:val="-2"/>
          <w:szCs w:val="24"/>
        </w:rPr>
        <w:t xml:space="preserve">calculations clearly in the space marked </w:t>
      </w:r>
      <w:r w:rsidRPr="001F1173">
        <w:rPr>
          <w:b/>
          <w:spacing w:val="-2"/>
          <w:szCs w:val="24"/>
        </w:rPr>
        <w:t>Workings</w:t>
      </w:r>
      <w:r w:rsidRPr="001F1173">
        <w:rPr>
          <w:spacing w:val="-2"/>
          <w:szCs w:val="24"/>
        </w:rPr>
        <w:t xml:space="preserve"> for questions where calculations are applicable.</w:t>
      </w:r>
    </w:p>
    <w:p w:rsidR="005F7229" w:rsidRPr="001F1173" w:rsidRDefault="005F7229" w:rsidP="005F7229">
      <w:pPr>
        <w:tabs>
          <w:tab w:val="left" w:pos="-720"/>
          <w:tab w:val="left" w:pos="360"/>
        </w:tabs>
        <w:suppressAutoHyphens/>
        <w:ind w:left="720"/>
        <w:rPr>
          <w:spacing w:val="-2"/>
          <w:szCs w:val="24"/>
        </w:rPr>
      </w:pPr>
      <w:r w:rsidRPr="001F1173">
        <w:rPr>
          <w:spacing w:val="-2"/>
          <w:szCs w:val="24"/>
        </w:rPr>
        <w:t>Marks will be awarded principally for the relevant accounting and finance content.</w:t>
      </w:r>
    </w:p>
    <w:p w:rsidR="005F7229" w:rsidRDefault="00F91439" w:rsidP="005F7229">
      <w:pPr>
        <w:tabs>
          <w:tab w:val="left" w:pos="-720"/>
          <w:tab w:val="left" w:pos="360"/>
        </w:tabs>
        <w:suppressAutoHyphens/>
        <w:spacing w:before="120"/>
        <w:ind w:left="360" w:hanging="360"/>
        <w:rPr>
          <w:spacing w:val="-2"/>
          <w:szCs w:val="24"/>
        </w:rPr>
      </w:pPr>
      <w:r>
        <w:rPr>
          <w:spacing w:val="-2"/>
          <w:szCs w:val="24"/>
        </w:rPr>
        <w:t>2</w:t>
      </w:r>
      <w:r w:rsidR="005F7229" w:rsidRPr="001F1173">
        <w:rPr>
          <w:spacing w:val="-2"/>
          <w:szCs w:val="24"/>
        </w:rPr>
        <w:t>.</w:t>
      </w:r>
      <w:r w:rsidR="005F7229" w:rsidRPr="001F1173">
        <w:rPr>
          <w:spacing w:val="-2"/>
          <w:szCs w:val="24"/>
        </w:rPr>
        <w:tab/>
        <w:t>You must be careful to confine your responses to the specific questions asked and to follow any instructions that are specific to a particular question.</w:t>
      </w:r>
    </w:p>
    <w:p w:rsidR="00475461" w:rsidRDefault="00C233CE" w:rsidP="00475461">
      <w:pPr>
        <w:tabs>
          <w:tab w:val="left" w:pos="-720"/>
          <w:tab w:val="left" w:pos="360"/>
        </w:tabs>
        <w:suppressAutoHyphens/>
        <w:spacing w:before="120"/>
        <w:rPr>
          <w:spacing w:val="-2"/>
          <w:szCs w:val="24"/>
        </w:rPr>
      </w:pPr>
      <w:r>
        <w:rPr>
          <w:spacing w:val="-2"/>
          <w:szCs w:val="24"/>
        </w:rPr>
        <w:t>3</w:t>
      </w:r>
      <w:r w:rsidR="00E140D8">
        <w:rPr>
          <w:spacing w:val="-2"/>
          <w:szCs w:val="24"/>
        </w:rPr>
        <w:t>.</w:t>
      </w:r>
      <w:r w:rsidR="00E140D8">
        <w:rPr>
          <w:spacing w:val="-2"/>
          <w:szCs w:val="24"/>
        </w:rPr>
        <w:tab/>
        <w:t>Spare answer space is</w:t>
      </w:r>
      <w:r w:rsidR="005F7229" w:rsidRPr="001F1173">
        <w:rPr>
          <w:spacing w:val="-2"/>
          <w:szCs w:val="24"/>
        </w:rPr>
        <w:t xml:space="preserve"> provided</w:t>
      </w:r>
      <w:r w:rsidR="00E140D8">
        <w:rPr>
          <w:spacing w:val="-2"/>
          <w:szCs w:val="24"/>
        </w:rPr>
        <w:t xml:space="preserve"> </w:t>
      </w:r>
      <w:r w:rsidR="005F7229" w:rsidRPr="001F1173">
        <w:rPr>
          <w:spacing w:val="-2"/>
          <w:szCs w:val="24"/>
        </w:rPr>
        <w:t xml:space="preserve">at the end of this booklet which you may use for planning responses </w:t>
      </w:r>
    </w:p>
    <w:p w:rsidR="00475461" w:rsidRDefault="00475461" w:rsidP="005F7229">
      <w:pPr>
        <w:tabs>
          <w:tab w:val="left" w:pos="-720"/>
          <w:tab w:val="left" w:pos="360"/>
        </w:tabs>
        <w:suppressAutoHyphens/>
        <w:rPr>
          <w:spacing w:val="-2"/>
          <w:szCs w:val="24"/>
        </w:rPr>
      </w:pPr>
      <w:r>
        <w:rPr>
          <w:spacing w:val="-2"/>
          <w:szCs w:val="24"/>
        </w:rPr>
        <w:tab/>
      </w:r>
      <w:proofErr w:type="gramStart"/>
      <w:r w:rsidR="005F7229" w:rsidRPr="001F1173">
        <w:rPr>
          <w:spacing w:val="-2"/>
          <w:szCs w:val="24"/>
        </w:rPr>
        <w:t>or</w:t>
      </w:r>
      <w:proofErr w:type="gramEnd"/>
      <w:r w:rsidR="005F7229" w:rsidRPr="001F1173">
        <w:rPr>
          <w:spacing w:val="-2"/>
          <w:szCs w:val="24"/>
        </w:rPr>
        <w:t xml:space="preserve"> continuing an answer.  If you need to use the space to continue an answer, indicate in the original </w:t>
      </w:r>
    </w:p>
    <w:p w:rsidR="00475461" w:rsidRDefault="00475461" w:rsidP="005F7229">
      <w:pPr>
        <w:tabs>
          <w:tab w:val="left" w:pos="-720"/>
          <w:tab w:val="left" w:pos="360"/>
        </w:tabs>
        <w:suppressAutoHyphens/>
        <w:rPr>
          <w:spacing w:val="-2"/>
          <w:szCs w:val="24"/>
        </w:rPr>
      </w:pPr>
      <w:r>
        <w:rPr>
          <w:spacing w:val="-2"/>
          <w:szCs w:val="24"/>
        </w:rPr>
        <w:tab/>
      </w:r>
      <w:proofErr w:type="gramStart"/>
      <w:r w:rsidR="005F7229" w:rsidRPr="001F1173">
        <w:rPr>
          <w:spacing w:val="-2"/>
          <w:szCs w:val="24"/>
        </w:rPr>
        <w:t>answer</w:t>
      </w:r>
      <w:proofErr w:type="gramEnd"/>
      <w:r w:rsidR="005F7229" w:rsidRPr="001F1173">
        <w:rPr>
          <w:spacing w:val="-2"/>
          <w:szCs w:val="24"/>
        </w:rPr>
        <w:t xml:space="preserve"> space where the answer is continued i.e. give the page number. Write the number of the </w:t>
      </w:r>
    </w:p>
    <w:p w:rsidR="00933662" w:rsidRDefault="00475461" w:rsidP="00616965">
      <w:pPr>
        <w:tabs>
          <w:tab w:val="left" w:pos="-720"/>
          <w:tab w:val="left" w:pos="360"/>
        </w:tabs>
        <w:suppressAutoHyphens/>
        <w:spacing w:after="120"/>
        <w:rPr>
          <w:spacing w:val="-2"/>
          <w:szCs w:val="24"/>
        </w:rPr>
      </w:pPr>
      <w:r>
        <w:rPr>
          <w:spacing w:val="-2"/>
          <w:szCs w:val="24"/>
        </w:rPr>
        <w:tab/>
      </w:r>
      <w:proofErr w:type="gramStart"/>
      <w:r w:rsidR="005F7229" w:rsidRPr="001F1173">
        <w:rPr>
          <w:spacing w:val="-2"/>
          <w:szCs w:val="24"/>
        </w:rPr>
        <w:t>question</w:t>
      </w:r>
      <w:proofErr w:type="gramEnd"/>
      <w:r w:rsidR="005F7229" w:rsidRPr="001F1173">
        <w:rPr>
          <w:spacing w:val="-2"/>
          <w:szCs w:val="24"/>
        </w:rPr>
        <w:t xml:space="preserve"> you are continuing at the top of the spare page.</w:t>
      </w:r>
    </w:p>
    <w:p w:rsidR="00616965" w:rsidRPr="001F1173" w:rsidRDefault="00616965" w:rsidP="00616965">
      <w:pPr>
        <w:tabs>
          <w:tab w:val="left" w:pos="-720"/>
          <w:tab w:val="left" w:pos="360"/>
        </w:tabs>
        <w:suppressAutoHyphens/>
        <w:ind w:left="360" w:hanging="360"/>
        <w:rPr>
          <w:spacing w:val="-2"/>
          <w:szCs w:val="24"/>
        </w:rPr>
      </w:pPr>
      <w:r>
        <w:rPr>
          <w:spacing w:val="-2"/>
          <w:szCs w:val="24"/>
        </w:rPr>
        <w:t xml:space="preserve">4.   Information for Question </w:t>
      </w:r>
      <w:r w:rsidR="00574F8C">
        <w:rPr>
          <w:spacing w:val="-2"/>
          <w:szCs w:val="24"/>
        </w:rPr>
        <w:t>16 has</w:t>
      </w:r>
      <w:r w:rsidRPr="001F1173">
        <w:rPr>
          <w:spacing w:val="-2"/>
          <w:szCs w:val="24"/>
        </w:rPr>
        <w:t xml:space="preserve"> been repeated on a removable information sheet</w:t>
      </w:r>
      <w:r>
        <w:rPr>
          <w:spacing w:val="-2"/>
          <w:szCs w:val="24"/>
        </w:rPr>
        <w:t xml:space="preserve"> </w:t>
      </w:r>
      <w:r w:rsidRPr="001F1173">
        <w:rPr>
          <w:spacing w:val="-2"/>
          <w:szCs w:val="24"/>
        </w:rPr>
        <w:t>which is inserted into the front of this booklet so that you can</w:t>
      </w:r>
      <w:r>
        <w:rPr>
          <w:spacing w:val="-2"/>
          <w:szCs w:val="24"/>
        </w:rPr>
        <w:t xml:space="preserve"> refer to it more easily while </w:t>
      </w:r>
      <w:r w:rsidRPr="001F1173">
        <w:rPr>
          <w:spacing w:val="-2"/>
          <w:szCs w:val="24"/>
        </w:rPr>
        <w:t>answering th</w:t>
      </w:r>
      <w:r w:rsidR="00574F8C">
        <w:rPr>
          <w:spacing w:val="-2"/>
          <w:szCs w:val="24"/>
        </w:rPr>
        <w:t>at</w:t>
      </w:r>
      <w:r>
        <w:rPr>
          <w:spacing w:val="-2"/>
          <w:szCs w:val="24"/>
        </w:rPr>
        <w:t xml:space="preserve"> </w:t>
      </w:r>
      <w:r w:rsidRPr="001F1173">
        <w:rPr>
          <w:spacing w:val="-2"/>
          <w:szCs w:val="24"/>
        </w:rPr>
        <w:t>question.  Do not write your answers on the information sheet.</w:t>
      </w:r>
    </w:p>
    <w:p w:rsidR="00616965" w:rsidRDefault="00616965" w:rsidP="00616965">
      <w:pPr>
        <w:rPr>
          <w:spacing w:val="-2"/>
          <w:szCs w:val="24"/>
        </w:rPr>
      </w:pPr>
      <w:r w:rsidRPr="001F1173">
        <w:rPr>
          <w:spacing w:val="-2"/>
          <w:szCs w:val="24"/>
        </w:rPr>
        <w:tab/>
        <w:t xml:space="preserve">The information sheet </w:t>
      </w:r>
      <w:r w:rsidRPr="001F1173">
        <w:rPr>
          <w:b/>
          <w:spacing w:val="-2"/>
          <w:szCs w:val="24"/>
        </w:rPr>
        <w:t>is not</w:t>
      </w:r>
      <w:r w:rsidRPr="001F1173">
        <w:rPr>
          <w:spacing w:val="-2"/>
          <w:szCs w:val="24"/>
        </w:rPr>
        <w:t xml:space="preserve"> to be handed in with your answers.</w:t>
      </w:r>
    </w:p>
    <w:p w:rsidR="00933662" w:rsidRDefault="00933662">
      <w:pPr>
        <w:rPr>
          <w:spacing w:val="-2"/>
          <w:szCs w:val="24"/>
        </w:rPr>
      </w:pPr>
      <w:r>
        <w:rPr>
          <w:spacing w:val="-2"/>
          <w:szCs w:val="24"/>
        </w:rPr>
        <w:br w:type="page"/>
      </w:r>
    </w:p>
    <w:p w:rsidR="007867A8" w:rsidRPr="005857C4" w:rsidRDefault="00E140D8" w:rsidP="006D1971">
      <w:pPr>
        <w:rPr>
          <w:sz w:val="32"/>
          <w:szCs w:val="32"/>
        </w:rPr>
      </w:pPr>
      <w:r>
        <w:rPr>
          <w:sz w:val="32"/>
          <w:szCs w:val="32"/>
        </w:rPr>
        <w:lastRenderedPageBreak/>
        <w:t>SECTION ONE</w:t>
      </w:r>
      <w:r w:rsidR="00176E23">
        <w:rPr>
          <w:sz w:val="32"/>
          <w:szCs w:val="32"/>
        </w:rPr>
        <w:t>: Multiple-choice</w:t>
      </w:r>
      <w:r w:rsidR="00176E23">
        <w:rPr>
          <w:sz w:val="32"/>
          <w:szCs w:val="32"/>
        </w:rPr>
        <w:tab/>
      </w:r>
      <w:r w:rsidR="00176E23">
        <w:rPr>
          <w:sz w:val="32"/>
          <w:szCs w:val="32"/>
        </w:rPr>
        <w:tab/>
      </w:r>
      <w:r w:rsidR="00176E23">
        <w:rPr>
          <w:sz w:val="32"/>
          <w:szCs w:val="32"/>
        </w:rPr>
        <w:tab/>
      </w:r>
      <w:r w:rsidR="00176E23">
        <w:rPr>
          <w:sz w:val="32"/>
          <w:szCs w:val="32"/>
        </w:rPr>
        <w:tab/>
      </w:r>
      <w:r w:rsidR="00C233CE">
        <w:rPr>
          <w:sz w:val="32"/>
          <w:szCs w:val="32"/>
        </w:rPr>
        <w:t>15</w:t>
      </w:r>
      <w:proofErr w:type="gramStart"/>
      <w:r w:rsidR="00176E23">
        <w:rPr>
          <w:sz w:val="32"/>
          <w:szCs w:val="32"/>
        </w:rPr>
        <w:t>%  (</w:t>
      </w:r>
      <w:proofErr w:type="gramEnd"/>
      <w:r w:rsidR="00C233CE">
        <w:rPr>
          <w:sz w:val="32"/>
          <w:szCs w:val="32"/>
        </w:rPr>
        <w:t>15</w:t>
      </w:r>
      <w:r w:rsidR="00176E23">
        <w:rPr>
          <w:sz w:val="32"/>
          <w:szCs w:val="32"/>
        </w:rPr>
        <w:t xml:space="preserve"> marks)</w:t>
      </w:r>
    </w:p>
    <w:p w:rsidR="00A614ED" w:rsidRDefault="00A614ED" w:rsidP="00A614ED"/>
    <w:p w:rsidR="005857C4" w:rsidRPr="00E140D8" w:rsidRDefault="0064312A" w:rsidP="0064312A">
      <w:pPr>
        <w:pStyle w:val="TOC1"/>
        <w:rPr>
          <w:sz w:val="24"/>
          <w:szCs w:val="24"/>
        </w:rPr>
      </w:pPr>
      <w:r w:rsidRPr="00E140D8">
        <w:rPr>
          <w:sz w:val="24"/>
          <w:szCs w:val="24"/>
        </w:rPr>
        <w:t xml:space="preserve">This section has </w:t>
      </w:r>
      <w:r w:rsidR="00C233CE">
        <w:rPr>
          <w:b/>
          <w:sz w:val="24"/>
          <w:szCs w:val="24"/>
        </w:rPr>
        <w:t>fifteen</w:t>
      </w:r>
      <w:r w:rsidRPr="00E140D8">
        <w:rPr>
          <w:sz w:val="24"/>
          <w:szCs w:val="24"/>
        </w:rPr>
        <w:t xml:space="preserve"> questions.  Answer </w:t>
      </w:r>
      <w:r w:rsidRPr="00E140D8">
        <w:rPr>
          <w:b/>
          <w:sz w:val="24"/>
          <w:szCs w:val="24"/>
        </w:rPr>
        <w:t>all</w:t>
      </w:r>
      <w:r w:rsidRPr="00E140D8">
        <w:rPr>
          <w:sz w:val="24"/>
          <w:szCs w:val="24"/>
        </w:rPr>
        <w:t xml:space="preserve"> questions on the separate Multiple-choice answer sheet provided. For each question shade the box to indicate your answer. Use only a blue or black pen to shade the boxes. If you make a mistake, place a cross through that square (do not erase or use correction fluid) and shade your new answer. Marks will not be deducted for incorrect answers. No marks will be given if more than one answer is </w:t>
      </w:r>
      <w:r w:rsidR="002B3470">
        <w:rPr>
          <w:sz w:val="24"/>
          <w:szCs w:val="24"/>
        </w:rPr>
        <w:t>selecte</w:t>
      </w:r>
      <w:r w:rsidRPr="00E140D8">
        <w:rPr>
          <w:sz w:val="24"/>
          <w:szCs w:val="24"/>
        </w:rPr>
        <w:t>d for any question.</w:t>
      </w:r>
    </w:p>
    <w:p w:rsidR="0064312A" w:rsidRPr="00E140D8" w:rsidRDefault="0064312A" w:rsidP="0064312A">
      <w:pPr>
        <w:rPr>
          <w:szCs w:val="24"/>
          <w:lang w:eastAsia="en-US"/>
        </w:rPr>
      </w:pPr>
    </w:p>
    <w:p w:rsidR="005857C4" w:rsidRPr="00E140D8" w:rsidRDefault="005F7229" w:rsidP="005857C4">
      <w:pPr>
        <w:pBdr>
          <w:bottom w:val="single" w:sz="4" w:space="1" w:color="auto"/>
        </w:pBdr>
        <w:tabs>
          <w:tab w:val="right" w:pos="9360"/>
        </w:tabs>
        <w:rPr>
          <w:szCs w:val="24"/>
        </w:rPr>
      </w:pPr>
      <w:r w:rsidRPr="00E140D8">
        <w:rPr>
          <w:szCs w:val="24"/>
        </w:rPr>
        <w:t xml:space="preserve">Suggested working time: </w:t>
      </w:r>
      <w:r w:rsidR="00C233CE">
        <w:rPr>
          <w:szCs w:val="24"/>
        </w:rPr>
        <w:t>25</w:t>
      </w:r>
      <w:r w:rsidR="005857C4" w:rsidRPr="00E140D8">
        <w:rPr>
          <w:szCs w:val="24"/>
        </w:rPr>
        <w:t xml:space="preserve"> minutes </w:t>
      </w:r>
    </w:p>
    <w:p w:rsidR="005857C4" w:rsidRPr="005857C4" w:rsidRDefault="005857C4" w:rsidP="005857C4">
      <w:pPr>
        <w:pBdr>
          <w:bottom w:val="single" w:sz="4" w:space="1" w:color="auto"/>
        </w:pBdr>
        <w:rPr>
          <w:sz w:val="22"/>
          <w:szCs w:val="22"/>
        </w:rPr>
      </w:pPr>
    </w:p>
    <w:p w:rsidR="00A05EFB" w:rsidRPr="00030054" w:rsidRDefault="00186026" w:rsidP="00A05EFB">
      <w:pPr>
        <w:rPr>
          <w:szCs w:val="24"/>
        </w:rPr>
      </w:pPr>
      <w:r>
        <w:t xml:space="preserve">1   </w:t>
      </w:r>
      <w:r w:rsidR="00E15CD7">
        <w:t xml:space="preserve"> </w:t>
      </w:r>
      <w:r w:rsidR="00A05EFB" w:rsidRPr="00030054">
        <w:rPr>
          <w:szCs w:val="24"/>
        </w:rPr>
        <w:t>The inclusion of unpaid wages as an expense at the end of the period is:</w:t>
      </w:r>
      <w:r w:rsidR="00A05EFB">
        <w:rPr>
          <w:szCs w:val="24"/>
        </w:rPr>
        <w:t xml:space="preserve"> </w:t>
      </w:r>
    </w:p>
    <w:p w:rsidR="00A05EFB" w:rsidRDefault="00A05EFB" w:rsidP="003636BE">
      <w:pPr>
        <w:pStyle w:val="ListParagraph"/>
        <w:numPr>
          <w:ilvl w:val="0"/>
          <w:numId w:val="5"/>
        </w:numPr>
        <w:rPr>
          <w:szCs w:val="24"/>
        </w:rPr>
      </w:pPr>
      <w:r>
        <w:rPr>
          <w:szCs w:val="24"/>
        </w:rPr>
        <w:t>An example of revenue recognition;</w:t>
      </w:r>
    </w:p>
    <w:p w:rsidR="00A05EFB" w:rsidRDefault="00A05EFB" w:rsidP="003636BE">
      <w:pPr>
        <w:pStyle w:val="ListParagraph"/>
        <w:numPr>
          <w:ilvl w:val="0"/>
          <w:numId w:val="5"/>
        </w:numPr>
        <w:rPr>
          <w:szCs w:val="24"/>
        </w:rPr>
      </w:pPr>
      <w:r>
        <w:rPr>
          <w:szCs w:val="24"/>
        </w:rPr>
        <w:t>In line with accrual accounting principles;</w:t>
      </w:r>
    </w:p>
    <w:p w:rsidR="00A05EFB" w:rsidRDefault="00A05EFB" w:rsidP="003636BE">
      <w:pPr>
        <w:pStyle w:val="ListParagraph"/>
        <w:numPr>
          <w:ilvl w:val="0"/>
          <w:numId w:val="5"/>
        </w:numPr>
        <w:spacing w:before="120"/>
        <w:rPr>
          <w:szCs w:val="24"/>
        </w:rPr>
      </w:pPr>
      <w:r w:rsidRPr="00A05EFB">
        <w:rPr>
          <w:szCs w:val="24"/>
        </w:rPr>
        <w:t>Likely to give a misleading idea of wages expense;</w:t>
      </w:r>
    </w:p>
    <w:p w:rsidR="009738CB" w:rsidRPr="00A05EFB" w:rsidRDefault="00A05EFB" w:rsidP="003636BE">
      <w:pPr>
        <w:pStyle w:val="ListParagraph"/>
        <w:numPr>
          <w:ilvl w:val="0"/>
          <w:numId w:val="5"/>
        </w:numPr>
        <w:spacing w:before="120" w:after="120"/>
        <w:rPr>
          <w:szCs w:val="24"/>
        </w:rPr>
      </w:pPr>
      <w:r w:rsidRPr="00A05EFB">
        <w:rPr>
          <w:szCs w:val="24"/>
        </w:rPr>
        <w:t xml:space="preserve">Both a) and </w:t>
      </w:r>
      <w:proofErr w:type="spellStart"/>
      <w:r w:rsidRPr="00A05EFB">
        <w:rPr>
          <w:szCs w:val="24"/>
        </w:rPr>
        <w:t>b</w:t>
      </w:r>
      <w:proofErr w:type="spellEnd"/>
      <w:r w:rsidRPr="00A05EFB">
        <w:rPr>
          <w:szCs w:val="24"/>
        </w:rPr>
        <w:t>) are correct.</w:t>
      </w:r>
    </w:p>
    <w:p w:rsidR="00A05EFB" w:rsidRDefault="00A05EFB" w:rsidP="00A05EFB">
      <w:pPr>
        <w:spacing w:before="120"/>
      </w:pPr>
      <w:r>
        <w:rPr>
          <w:szCs w:val="24"/>
        </w:rPr>
        <w:t xml:space="preserve">2    </w:t>
      </w:r>
      <w:r>
        <w:t xml:space="preserve">The Accounting entity assumption states </w:t>
      </w:r>
      <w:proofErr w:type="gramStart"/>
      <w:r>
        <w:t>that :</w:t>
      </w:r>
      <w:proofErr w:type="gramEnd"/>
      <w:r>
        <w:t xml:space="preserve"> </w:t>
      </w:r>
    </w:p>
    <w:p w:rsidR="00A05EFB" w:rsidRDefault="00A05EFB" w:rsidP="003636BE">
      <w:pPr>
        <w:pStyle w:val="ListParagraph"/>
        <w:numPr>
          <w:ilvl w:val="0"/>
          <w:numId w:val="6"/>
        </w:numPr>
      </w:pPr>
      <w:r>
        <w:t>The business is assumed to remain in existence permanently ;</w:t>
      </w:r>
    </w:p>
    <w:p w:rsidR="00A05EFB" w:rsidRDefault="00A05EFB" w:rsidP="003636BE">
      <w:pPr>
        <w:pStyle w:val="ListParagraph"/>
        <w:numPr>
          <w:ilvl w:val="0"/>
          <w:numId w:val="6"/>
        </w:numPr>
      </w:pPr>
      <w:r>
        <w:t>The business is separate for accounting purposes from its owner(</w:t>
      </w:r>
      <w:proofErr w:type="spellStart"/>
      <w:r>
        <w:t>s</w:t>
      </w:r>
      <w:proofErr w:type="spellEnd"/>
      <w:r>
        <w:t>) ;</w:t>
      </w:r>
    </w:p>
    <w:p w:rsidR="00A05EFB" w:rsidRDefault="00A05EFB" w:rsidP="003636BE">
      <w:pPr>
        <w:pStyle w:val="ListParagraph"/>
        <w:numPr>
          <w:ilvl w:val="0"/>
          <w:numId w:val="6"/>
        </w:numPr>
      </w:pPr>
      <w:r>
        <w:t>The business and the owners form one single entity ;</w:t>
      </w:r>
    </w:p>
    <w:p w:rsidR="00A05EFB" w:rsidRDefault="00A05EFB" w:rsidP="003636BE">
      <w:pPr>
        <w:pStyle w:val="ListParagraph"/>
        <w:numPr>
          <w:ilvl w:val="0"/>
          <w:numId w:val="6"/>
        </w:numPr>
        <w:spacing w:after="120"/>
      </w:pPr>
      <w:r>
        <w:t>All entities are assumed to keep accounting records.</w:t>
      </w:r>
    </w:p>
    <w:p w:rsidR="00A05EFB" w:rsidRPr="00A05EFB" w:rsidRDefault="00A05EFB" w:rsidP="00A05EFB">
      <w:r>
        <w:rPr>
          <w:szCs w:val="24"/>
        </w:rPr>
        <w:t xml:space="preserve">3    </w:t>
      </w:r>
      <w:r>
        <w:t xml:space="preserve">Tonne Transport bought a truck for $72 000. It also paid $2 200 to install an air-conditioner, $800 to paint the company’s name on the side, $2 000 for insurance and $800 for the licence. The cost of the truck for the purposes of depreciation </w:t>
      </w:r>
      <w:proofErr w:type="gramStart"/>
      <w:r>
        <w:t>was  :</w:t>
      </w:r>
      <w:proofErr w:type="gramEnd"/>
      <w:r>
        <w:t xml:space="preserve">  </w:t>
      </w:r>
    </w:p>
    <w:p w:rsidR="00A05EFB" w:rsidRDefault="00A05EFB" w:rsidP="003636BE">
      <w:pPr>
        <w:pStyle w:val="ListParagraph"/>
        <w:numPr>
          <w:ilvl w:val="0"/>
          <w:numId w:val="7"/>
        </w:numPr>
      </w:pPr>
      <w:r>
        <w:t>$72 000 ;</w:t>
      </w:r>
    </w:p>
    <w:p w:rsidR="00A05EFB" w:rsidRDefault="00A05EFB" w:rsidP="003636BE">
      <w:pPr>
        <w:pStyle w:val="ListParagraph"/>
        <w:numPr>
          <w:ilvl w:val="0"/>
          <w:numId w:val="7"/>
        </w:numPr>
      </w:pPr>
      <w:r>
        <w:t>$74 200 ;</w:t>
      </w:r>
    </w:p>
    <w:p w:rsidR="00A05EFB" w:rsidRDefault="00A05EFB" w:rsidP="003636BE">
      <w:pPr>
        <w:pStyle w:val="ListParagraph"/>
        <w:numPr>
          <w:ilvl w:val="0"/>
          <w:numId w:val="7"/>
        </w:numPr>
      </w:pPr>
      <w:r>
        <w:t>$75 000 ;</w:t>
      </w:r>
    </w:p>
    <w:p w:rsidR="00A05EFB" w:rsidRDefault="00A05EFB" w:rsidP="003636BE">
      <w:pPr>
        <w:pStyle w:val="ListParagraph"/>
        <w:numPr>
          <w:ilvl w:val="0"/>
          <w:numId w:val="7"/>
        </w:numPr>
        <w:spacing w:after="120"/>
      </w:pPr>
      <w:r>
        <w:t>$77 000.</w:t>
      </w:r>
    </w:p>
    <w:p w:rsidR="00A05EFB" w:rsidRDefault="00A05EFB" w:rsidP="00A05EFB">
      <w:r>
        <w:rPr>
          <w:szCs w:val="24"/>
        </w:rPr>
        <w:t xml:space="preserve">4    </w:t>
      </w:r>
      <w:r>
        <w:t>Equity may be defined as:</w:t>
      </w:r>
    </w:p>
    <w:p w:rsidR="00A05EFB" w:rsidRDefault="00A05EFB" w:rsidP="003636BE">
      <w:pPr>
        <w:pStyle w:val="ListParagraph"/>
        <w:numPr>
          <w:ilvl w:val="0"/>
          <w:numId w:val="8"/>
        </w:numPr>
      </w:pPr>
      <w:r>
        <w:t>All the assets a business owns;</w:t>
      </w:r>
    </w:p>
    <w:p w:rsidR="00A05EFB" w:rsidRDefault="00A05EFB" w:rsidP="003636BE">
      <w:pPr>
        <w:pStyle w:val="ListParagraph"/>
        <w:numPr>
          <w:ilvl w:val="0"/>
          <w:numId w:val="8"/>
        </w:numPr>
        <w:spacing w:after="120"/>
      </w:pPr>
      <w:r>
        <w:t>What the business owes to all outsiders;</w:t>
      </w:r>
    </w:p>
    <w:p w:rsidR="00A05EFB" w:rsidRDefault="00A05EFB" w:rsidP="003636BE">
      <w:pPr>
        <w:pStyle w:val="ListParagraph"/>
        <w:numPr>
          <w:ilvl w:val="0"/>
          <w:numId w:val="8"/>
        </w:numPr>
        <w:spacing w:after="120"/>
      </w:pPr>
      <w:r>
        <w:t>The owner’s investment in the business;</w:t>
      </w:r>
    </w:p>
    <w:p w:rsidR="00A05EFB" w:rsidRDefault="00A05EFB" w:rsidP="003636BE">
      <w:pPr>
        <w:pStyle w:val="ListParagraph"/>
        <w:numPr>
          <w:ilvl w:val="0"/>
          <w:numId w:val="8"/>
        </w:numPr>
        <w:spacing w:after="120"/>
      </w:pPr>
      <w:r>
        <w:t>The owner’s interest in the business less anything owed to outsiders.</w:t>
      </w:r>
    </w:p>
    <w:p w:rsidR="00A05EFB" w:rsidRPr="00A05EFB" w:rsidRDefault="00A05EFB" w:rsidP="00BF7CC4">
      <w:pPr>
        <w:spacing w:before="100" w:beforeAutospacing="1"/>
      </w:pPr>
      <w:r>
        <w:rPr>
          <w:szCs w:val="24"/>
        </w:rPr>
        <w:t xml:space="preserve">5    </w:t>
      </w:r>
      <w:r>
        <w:t xml:space="preserve">Rod &amp; Perch are proposing to acquire a new truck for their business, Pole Contracting. What would be the </w:t>
      </w:r>
      <w:r w:rsidRPr="00EE33E1">
        <w:rPr>
          <w:b/>
        </w:rPr>
        <w:t xml:space="preserve">least </w:t>
      </w:r>
      <w:r>
        <w:t xml:space="preserve">appropriate means of doing this?  </w:t>
      </w:r>
    </w:p>
    <w:p w:rsidR="00A05EFB" w:rsidRDefault="00A05EFB" w:rsidP="003636BE">
      <w:pPr>
        <w:pStyle w:val="ListParagraph"/>
        <w:numPr>
          <w:ilvl w:val="0"/>
          <w:numId w:val="9"/>
        </w:numPr>
      </w:pPr>
      <w:r>
        <w:t>Credit card;</w:t>
      </w:r>
    </w:p>
    <w:p w:rsidR="00A05EFB" w:rsidRDefault="00A05EFB" w:rsidP="003636BE">
      <w:pPr>
        <w:pStyle w:val="ListParagraph"/>
        <w:numPr>
          <w:ilvl w:val="0"/>
          <w:numId w:val="9"/>
        </w:numPr>
      </w:pPr>
      <w:r>
        <w:t>Short-term bank loan ;</w:t>
      </w:r>
    </w:p>
    <w:p w:rsidR="00A05EFB" w:rsidRPr="00A92C74" w:rsidRDefault="00A05EFB" w:rsidP="003636BE">
      <w:pPr>
        <w:pStyle w:val="ListParagraph"/>
        <w:numPr>
          <w:ilvl w:val="0"/>
          <w:numId w:val="9"/>
        </w:numPr>
      </w:pPr>
      <w:r w:rsidRPr="00A92C74">
        <w:t>Lease agreement;</w:t>
      </w:r>
    </w:p>
    <w:p w:rsidR="00A05EFB" w:rsidRPr="00B10A2C" w:rsidRDefault="00A05EFB" w:rsidP="003636BE">
      <w:pPr>
        <w:pStyle w:val="ListParagraph"/>
        <w:numPr>
          <w:ilvl w:val="0"/>
          <w:numId w:val="9"/>
        </w:numPr>
        <w:spacing w:after="120"/>
        <w:rPr>
          <w:b/>
          <w:szCs w:val="24"/>
        </w:rPr>
      </w:pPr>
      <w:r w:rsidRPr="00A92C74">
        <w:t>Hire</w:t>
      </w:r>
      <w:r>
        <w:t xml:space="preserve"> purchase</w:t>
      </w:r>
    </w:p>
    <w:p w:rsidR="00A05EFB" w:rsidRDefault="00A05EFB" w:rsidP="00A05EFB">
      <w:pPr>
        <w:spacing w:before="100" w:beforeAutospacing="1"/>
      </w:pPr>
      <w:r>
        <w:rPr>
          <w:szCs w:val="24"/>
        </w:rPr>
        <w:t xml:space="preserve">6    </w:t>
      </w:r>
      <w:r>
        <w:t xml:space="preserve">If doubtful debts are </w:t>
      </w:r>
      <w:r w:rsidRPr="00AD65BF">
        <w:rPr>
          <w:b/>
        </w:rPr>
        <w:t>not</w:t>
      </w:r>
      <w:r>
        <w:t xml:space="preserve"> provided for, the likely result </w:t>
      </w:r>
      <w:proofErr w:type="gramStart"/>
      <w:r>
        <w:t>is :</w:t>
      </w:r>
      <w:proofErr w:type="gramEnd"/>
      <w:r>
        <w:t xml:space="preserve"> </w:t>
      </w:r>
    </w:p>
    <w:p w:rsidR="00A05EFB" w:rsidRDefault="00A05EFB" w:rsidP="003636BE">
      <w:pPr>
        <w:pStyle w:val="ListParagraph"/>
        <w:numPr>
          <w:ilvl w:val="0"/>
          <w:numId w:val="10"/>
        </w:numPr>
      </w:pPr>
      <w:r>
        <w:t>Profits will be overstated in the current period ;</w:t>
      </w:r>
    </w:p>
    <w:p w:rsidR="001731BD" w:rsidRDefault="001731BD" w:rsidP="003636BE">
      <w:pPr>
        <w:pStyle w:val="ListParagraph"/>
        <w:numPr>
          <w:ilvl w:val="0"/>
          <w:numId w:val="10"/>
        </w:numPr>
      </w:pPr>
      <w:r>
        <w:t>Accounts receivable will be overstated in future periods;</w:t>
      </w:r>
    </w:p>
    <w:p w:rsidR="00A05EFB" w:rsidRDefault="001731BD" w:rsidP="003636BE">
      <w:pPr>
        <w:pStyle w:val="ListParagraph"/>
        <w:numPr>
          <w:ilvl w:val="0"/>
          <w:numId w:val="10"/>
        </w:numPr>
      </w:pPr>
      <w:r>
        <w:t>Profits will be overstated in future periods</w:t>
      </w:r>
      <w:r w:rsidR="00A05EFB">
        <w:t>;</w:t>
      </w:r>
    </w:p>
    <w:p w:rsidR="00A05EFB" w:rsidRDefault="00A05EFB" w:rsidP="003636BE">
      <w:pPr>
        <w:pStyle w:val="ListParagraph"/>
        <w:numPr>
          <w:ilvl w:val="0"/>
          <w:numId w:val="10"/>
        </w:numPr>
      </w:pPr>
      <w:r>
        <w:t xml:space="preserve">All of a), </w:t>
      </w:r>
      <w:proofErr w:type="spellStart"/>
      <w:r>
        <w:t>b</w:t>
      </w:r>
      <w:proofErr w:type="spellEnd"/>
      <w:r>
        <w:t xml:space="preserve">) and </w:t>
      </w:r>
      <w:proofErr w:type="spellStart"/>
      <w:r>
        <w:t>c</w:t>
      </w:r>
      <w:proofErr w:type="spellEnd"/>
      <w:r>
        <w:t>).</w:t>
      </w:r>
    </w:p>
    <w:p w:rsidR="009738CB" w:rsidRDefault="009738CB" w:rsidP="00CD4E2B">
      <w:pPr>
        <w:rPr>
          <w:szCs w:val="24"/>
        </w:rPr>
      </w:pPr>
    </w:p>
    <w:p w:rsidR="001731BD" w:rsidRDefault="001731BD" w:rsidP="001731BD">
      <w:pPr>
        <w:rPr>
          <w:szCs w:val="24"/>
        </w:rPr>
      </w:pPr>
      <w:r>
        <w:rPr>
          <w:szCs w:val="24"/>
        </w:rPr>
        <w:lastRenderedPageBreak/>
        <w:t xml:space="preserve">7    </w:t>
      </w:r>
      <w:r w:rsidRPr="00A82F26">
        <w:rPr>
          <w:szCs w:val="24"/>
        </w:rPr>
        <w:t xml:space="preserve">One of the </w:t>
      </w:r>
      <w:r>
        <w:rPr>
          <w:szCs w:val="24"/>
        </w:rPr>
        <w:t xml:space="preserve">characteristics of a company which is different to an unincorporated business is: </w:t>
      </w:r>
    </w:p>
    <w:p w:rsidR="001731BD" w:rsidRDefault="001731BD" w:rsidP="003636BE">
      <w:pPr>
        <w:pStyle w:val="ListParagraph"/>
        <w:numPr>
          <w:ilvl w:val="0"/>
          <w:numId w:val="11"/>
        </w:numPr>
        <w:rPr>
          <w:szCs w:val="24"/>
        </w:rPr>
      </w:pPr>
      <w:r>
        <w:rPr>
          <w:szCs w:val="24"/>
        </w:rPr>
        <w:t>Unlimited liability;</w:t>
      </w:r>
    </w:p>
    <w:p w:rsidR="001731BD" w:rsidRDefault="001731BD" w:rsidP="003636BE">
      <w:pPr>
        <w:pStyle w:val="ListParagraph"/>
        <w:numPr>
          <w:ilvl w:val="0"/>
          <w:numId w:val="11"/>
        </w:numPr>
        <w:rPr>
          <w:szCs w:val="24"/>
        </w:rPr>
      </w:pPr>
      <w:r>
        <w:rPr>
          <w:szCs w:val="24"/>
        </w:rPr>
        <w:t>Number of owners;</w:t>
      </w:r>
    </w:p>
    <w:p w:rsidR="001731BD" w:rsidRDefault="001731BD" w:rsidP="003636BE">
      <w:pPr>
        <w:pStyle w:val="ListParagraph"/>
        <w:numPr>
          <w:ilvl w:val="0"/>
          <w:numId w:val="11"/>
        </w:numPr>
        <w:rPr>
          <w:szCs w:val="24"/>
        </w:rPr>
      </w:pPr>
      <w:r w:rsidRPr="001731BD">
        <w:rPr>
          <w:szCs w:val="24"/>
        </w:rPr>
        <w:t>Greater profitability;</w:t>
      </w:r>
    </w:p>
    <w:p w:rsidR="009738CB" w:rsidRPr="001731BD" w:rsidRDefault="001731BD" w:rsidP="003636BE">
      <w:pPr>
        <w:pStyle w:val="ListParagraph"/>
        <w:numPr>
          <w:ilvl w:val="0"/>
          <w:numId w:val="11"/>
        </w:numPr>
        <w:spacing w:after="100"/>
        <w:rPr>
          <w:szCs w:val="24"/>
        </w:rPr>
      </w:pPr>
      <w:r w:rsidRPr="001731BD">
        <w:rPr>
          <w:szCs w:val="24"/>
        </w:rPr>
        <w:t>Separate legal entity.</w:t>
      </w:r>
    </w:p>
    <w:p w:rsidR="00DE38E7" w:rsidRDefault="001731BD" w:rsidP="00DE38E7">
      <w:r>
        <w:rPr>
          <w:szCs w:val="24"/>
        </w:rPr>
        <w:t xml:space="preserve">8    </w:t>
      </w:r>
      <w:r w:rsidR="00DE38E7">
        <w:rPr>
          <w:szCs w:val="24"/>
        </w:rPr>
        <w:t>The purpose of the d</w:t>
      </w:r>
      <w:r w:rsidR="00DE38E7" w:rsidRPr="00EE7337">
        <w:rPr>
          <w:szCs w:val="24"/>
        </w:rPr>
        <w:t>epreciation of non-current assets is:</w:t>
      </w:r>
      <w:r w:rsidR="00DE38E7">
        <w:t xml:space="preserve"> </w:t>
      </w:r>
    </w:p>
    <w:p w:rsidR="00DE38E7" w:rsidRDefault="00DE38E7" w:rsidP="003636BE">
      <w:pPr>
        <w:pStyle w:val="ListParagraph"/>
        <w:numPr>
          <w:ilvl w:val="0"/>
          <w:numId w:val="3"/>
        </w:numPr>
        <w:spacing w:after="480"/>
      </w:pPr>
      <w:r>
        <w:t>To set aside money for the replacement of the asset;</w:t>
      </w:r>
    </w:p>
    <w:p w:rsidR="00DE38E7" w:rsidRDefault="00DE38E7" w:rsidP="003636BE">
      <w:pPr>
        <w:pStyle w:val="ListParagraph"/>
        <w:numPr>
          <w:ilvl w:val="0"/>
          <w:numId w:val="3"/>
        </w:numPr>
        <w:spacing w:after="480"/>
      </w:pPr>
      <w:r>
        <w:t>To ensure that the balance sheet reflects the market value of the asset;</w:t>
      </w:r>
    </w:p>
    <w:p w:rsidR="00DE38E7" w:rsidRPr="00DE38E7" w:rsidRDefault="00DE38E7" w:rsidP="003636BE">
      <w:pPr>
        <w:pStyle w:val="ListParagraph"/>
        <w:numPr>
          <w:ilvl w:val="0"/>
          <w:numId w:val="3"/>
        </w:numPr>
        <w:spacing w:after="480"/>
        <w:rPr>
          <w:szCs w:val="24"/>
        </w:rPr>
      </w:pPr>
      <w:r>
        <w:t>To allocate the loss in value of an asset as an expense;</w:t>
      </w:r>
    </w:p>
    <w:p w:rsidR="009738CB" w:rsidRPr="00DE38E7" w:rsidRDefault="00DE38E7" w:rsidP="003636BE">
      <w:pPr>
        <w:pStyle w:val="ListParagraph"/>
        <w:numPr>
          <w:ilvl w:val="0"/>
          <w:numId w:val="3"/>
        </w:numPr>
        <w:spacing w:after="100"/>
        <w:rPr>
          <w:szCs w:val="24"/>
        </w:rPr>
      </w:pPr>
      <w:r>
        <w:t xml:space="preserve">Both a) and </w:t>
      </w:r>
      <w:proofErr w:type="spellStart"/>
      <w:r>
        <w:t>c</w:t>
      </w:r>
      <w:proofErr w:type="spellEnd"/>
      <w:r>
        <w:t>) are correct;</w:t>
      </w:r>
    </w:p>
    <w:p w:rsidR="00DE38E7" w:rsidRPr="002414B9" w:rsidRDefault="00DE38E7" w:rsidP="00DE38E7">
      <w:r>
        <w:rPr>
          <w:szCs w:val="24"/>
        </w:rPr>
        <w:t xml:space="preserve">9    </w:t>
      </w:r>
      <w:r>
        <w:t xml:space="preserve">The Monetary Assumption is </w:t>
      </w:r>
      <w:proofErr w:type="gramStart"/>
      <w:r>
        <w:t>that :</w:t>
      </w:r>
      <w:proofErr w:type="gramEnd"/>
      <w:r>
        <w:t xml:space="preserve">  </w:t>
      </w:r>
    </w:p>
    <w:p w:rsidR="00DE38E7" w:rsidRDefault="00DE38E7" w:rsidP="003636BE">
      <w:pPr>
        <w:pStyle w:val="ListParagraph"/>
        <w:numPr>
          <w:ilvl w:val="0"/>
          <w:numId w:val="12"/>
        </w:numPr>
      </w:pPr>
      <w:r>
        <w:t>Businesses are assumed to operate for the purpose of making money;</w:t>
      </w:r>
    </w:p>
    <w:p w:rsidR="00DE38E7" w:rsidRDefault="00DE38E7" w:rsidP="003636BE">
      <w:pPr>
        <w:pStyle w:val="ListParagraph"/>
        <w:numPr>
          <w:ilvl w:val="0"/>
          <w:numId w:val="12"/>
        </w:numPr>
      </w:pPr>
      <w:r>
        <w:t>Business transactions are all, ultimately, capable of being expressed on a monetary basis ;</w:t>
      </w:r>
    </w:p>
    <w:p w:rsidR="00DE38E7" w:rsidRDefault="00DE38E7" w:rsidP="003636BE">
      <w:pPr>
        <w:pStyle w:val="ListParagraph"/>
        <w:numPr>
          <w:ilvl w:val="0"/>
          <w:numId w:val="12"/>
        </w:numPr>
      </w:pPr>
      <w:r>
        <w:t>Business transactions are all monetary unless specifically stated otherwise ;</w:t>
      </w:r>
    </w:p>
    <w:p w:rsidR="00DE38E7" w:rsidRDefault="00DE38E7" w:rsidP="003636BE">
      <w:pPr>
        <w:pStyle w:val="ListParagraph"/>
        <w:numPr>
          <w:ilvl w:val="0"/>
          <w:numId w:val="12"/>
        </w:numPr>
        <w:spacing w:after="100"/>
      </w:pPr>
      <w:r>
        <w:t>Financial reports should be confined to matters that can be stated in monetary terms.</w:t>
      </w:r>
    </w:p>
    <w:p w:rsidR="00CD715B" w:rsidRDefault="00DE38E7" w:rsidP="00CD715B">
      <w:pPr>
        <w:spacing w:before="120"/>
      </w:pPr>
      <w:r>
        <w:rPr>
          <w:szCs w:val="24"/>
        </w:rPr>
        <w:t xml:space="preserve">10    </w:t>
      </w:r>
      <w:r w:rsidR="00CD715B">
        <w:t xml:space="preserve">The benefits for a business of socially responsible behaviour would </w:t>
      </w:r>
      <w:r w:rsidR="00CD715B" w:rsidRPr="00186026">
        <w:rPr>
          <w:b/>
        </w:rPr>
        <w:t xml:space="preserve">not </w:t>
      </w:r>
      <w:r w:rsidR="00CD715B">
        <w:t xml:space="preserve">include: </w:t>
      </w:r>
    </w:p>
    <w:p w:rsidR="00CD715B" w:rsidRDefault="00CD715B" w:rsidP="003636BE">
      <w:pPr>
        <w:pStyle w:val="ListParagraph"/>
        <w:numPr>
          <w:ilvl w:val="0"/>
          <w:numId w:val="13"/>
        </w:numPr>
      </w:pPr>
      <w:r>
        <w:t>Motivation of employees;</w:t>
      </w:r>
    </w:p>
    <w:p w:rsidR="00CD715B" w:rsidRDefault="00CD715B" w:rsidP="003636BE">
      <w:pPr>
        <w:pStyle w:val="ListParagraph"/>
        <w:numPr>
          <w:ilvl w:val="0"/>
          <w:numId w:val="13"/>
        </w:numPr>
        <w:spacing w:before="120" w:after="120"/>
      </w:pPr>
      <w:r>
        <w:t>Taxation advantages;</w:t>
      </w:r>
    </w:p>
    <w:p w:rsidR="00CD715B" w:rsidRDefault="00CD715B" w:rsidP="003636BE">
      <w:pPr>
        <w:pStyle w:val="ListParagraph"/>
        <w:numPr>
          <w:ilvl w:val="0"/>
          <w:numId w:val="13"/>
        </w:numPr>
        <w:spacing w:before="120" w:after="120"/>
      </w:pPr>
      <w:r>
        <w:t>Possible long-term savings in resource costs;</w:t>
      </w:r>
    </w:p>
    <w:p w:rsidR="00CD715B" w:rsidRDefault="00CD715B" w:rsidP="003636BE">
      <w:pPr>
        <w:pStyle w:val="ListParagraph"/>
        <w:numPr>
          <w:ilvl w:val="0"/>
          <w:numId w:val="13"/>
        </w:numPr>
      </w:pPr>
      <w:r>
        <w:t>An improvement to the firm’s image with the public.</w:t>
      </w:r>
    </w:p>
    <w:p w:rsidR="00CD715B" w:rsidRPr="00CD715B" w:rsidRDefault="00CD715B" w:rsidP="000854A1">
      <w:pPr>
        <w:spacing w:before="100"/>
      </w:pPr>
      <w:r>
        <w:rPr>
          <w:szCs w:val="24"/>
        </w:rPr>
        <w:t xml:space="preserve">11    </w:t>
      </w:r>
      <w:r>
        <w:t xml:space="preserve">Income is recognised under an accrual system </w:t>
      </w:r>
      <w:proofErr w:type="gramStart"/>
      <w:r>
        <w:t>when :</w:t>
      </w:r>
      <w:proofErr w:type="gramEnd"/>
      <w:r>
        <w:t xml:space="preserve"> </w:t>
      </w:r>
    </w:p>
    <w:p w:rsidR="00CD715B" w:rsidRDefault="00CD715B" w:rsidP="003636BE">
      <w:pPr>
        <w:pStyle w:val="ListParagraph"/>
        <w:numPr>
          <w:ilvl w:val="0"/>
          <w:numId w:val="14"/>
        </w:numPr>
      </w:pPr>
      <w:r>
        <w:t>There is a measurable increase in future economic benefits ;</w:t>
      </w:r>
    </w:p>
    <w:p w:rsidR="00CD715B" w:rsidRDefault="00CD715B" w:rsidP="003636BE">
      <w:pPr>
        <w:pStyle w:val="ListParagraph"/>
        <w:numPr>
          <w:ilvl w:val="0"/>
          <w:numId w:val="14"/>
        </w:numPr>
      </w:pPr>
      <w:r>
        <w:t>When owner’s equity has increased ;</w:t>
      </w:r>
    </w:p>
    <w:p w:rsidR="00CD715B" w:rsidRPr="00CD715B" w:rsidRDefault="00CD715B" w:rsidP="003636BE">
      <w:pPr>
        <w:pStyle w:val="ListParagraph"/>
        <w:numPr>
          <w:ilvl w:val="0"/>
          <w:numId w:val="14"/>
        </w:numPr>
        <w:rPr>
          <w:szCs w:val="24"/>
        </w:rPr>
      </w:pPr>
      <w:r>
        <w:t>When revenue exceeds expenses ;</w:t>
      </w:r>
    </w:p>
    <w:p w:rsidR="00DE38E7" w:rsidRPr="00CD715B" w:rsidRDefault="00CD715B" w:rsidP="003636BE">
      <w:pPr>
        <w:pStyle w:val="ListParagraph"/>
        <w:numPr>
          <w:ilvl w:val="0"/>
          <w:numId w:val="14"/>
        </w:numPr>
        <w:rPr>
          <w:szCs w:val="24"/>
        </w:rPr>
      </w:pPr>
      <w:r>
        <w:t xml:space="preserve">All of a), </w:t>
      </w:r>
      <w:proofErr w:type="spellStart"/>
      <w:r>
        <w:t>b</w:t>
      </w:r>
      <w:proofErr w:type="spellEnd"/>
      <w:r>
        <w:t xml:space="preserve">) and </w:t>
      </w:r>
      <w:proofErr w:type="spellStart"/>
      <w:r>
        <w:t>c</w:t>
      </w:r>
      <w:proofErr w:type="spellEnd"/>
      <w:r>
        <w:t>).</w:t>
      </w:r>
    </w:p>
    <w:p w:rsidR="00CD715B" w:rsidRPr="002E7AB9" w:rsidRDefault="00CD715B" w:rsidP="000854A1">
      <w:pPr>
        <w:spacing w:before="100"/>
        <w:rPr>
          <w:szCs w:val="24"/>
        </w:rPr>
      </w:pPr>
      <w:r>
        <w:rPr>
          <w:szCs w:val="24"/>
        </w:rPr>
        <w:t xml:space="preserve">12    </w:t>
      </w:r>
      <w:r w:rsidRPr="002E7AB9">
        <w:rPr>
          <w:szCs w:val="24"/>
        </w:rPr>
        <w:t>The ‘accounting period’</w:t>
      </w:r>
      <w:r>
        <w:rPr>
          <w:szCs w:val="24"/>
        </w:rPr>
        <w:t xml:space="preserve"> convention means </w:t>
      </w:r>
      <w:proofErr w:type="gramStart"/>
      <w:r>
        <w:rPr>
          <w:szCs w:val="24"/>
        </w:rPr>
        <w:t>that :</w:t>
      </w:r>
      <w:proofErr w:type="gramEnd"/>
      <w:r>
        <w:rPr>
          <w:szCs w:val="24"/>
        </w:rPr>
        <w:t xml:space="preserve">  </w:t>
      </w:r>
    </w:p>
    <w:p w:rsidR="00CD715B" w:rsidRDefault="00CD715B" w:rsidP="003636BE">
      <w:pPr>
        <w:pStyle w:val="ListParagraph"/>
        <w:numPr>
          <w:ilvl w:val="0"/>
          <w:numId w:val="4"/>
        </w:numPr>
      </w:pPr>
      <w:r>
        <w:t>Full reports will only be produced at the end of the financial year;</w:t>
      </w:r>
    </w:p>
    <w:p w:rsidR="00CD715B" w:rsidRDefault="00CD715B" w:rsidP="003636BE">
      <w:pPr>
        <w:pStyle w:val="ListParagraph"/>
        <w:numPr>
          <w:ilvl w:val="0"/>
          <w:numId w:val="4"/>
        </w:numPr>
      </w:pPr>
      <w:r>
        <w:t>Expenses and revenue need to be allocated to a specific period of time;</w:t>
      </w:r>
    </w:p>
    <w:p w:rsidR="00CD715B" w:rsidRDefault="00CD715B" w:rsidP="003636BE">
      <w:pPr>
        <w:pStyle w:val="ListParagraph"/>
        <w:numPr>
          <w:ilvl w:val="0"/>
          <w:numId w:val="4"/>
        </w:numPr>
      </w:pPr>
      <w:r>
        <w:t>For comparison, all businesses must report for the same period;</w:t>
      </w:r>
    </w:p>
    <w:p w:rsidR="00CD715B" w:rsidRDefault="00CD715B" w:rsidP="003636BE">
      <w:pPr>
        <w:pStyle w:val="ListParagraph"/>
        <w:numPr>
          <w:ilvl w:val="0"/>
          <w:numId w:val="4"/>
        </w:numPr>
        <w:spacing w:after="100"/>
      </w:pPr>
      <w:r>
        <w:t>Accounting reports must be produced every period.</w:t>
      </w:r>
    </w:p>
    <w:p w:rsidR="0088004F" w:rsidRPr="0088004F" w:rsidRDefault="0088004F" w:rsidP="0088004F">
      <w:r>
        <w:rPr>
          <w:szCs w:val="24"/>
        </w:rPr>
        <w:t xml:space="preserve">13   </w:t>
      </w:r>
      <w:r>
        <w:t xml:space="preserve">The benefits of a computerised accounting system do </w:t>
      </w:r>
      <w:r w:rsidRPr="00EE33E1">
        <w:rPr>
          <w:b/>
        </w:rPr>
        <w:t xml:space="preserve">not </w:t>
      </w:r>
      <w:proofErr w:type="gramStart"/>
      <w:r>
        <w:t>include :</w:t>
      </w:r>
      <w:proofErr w:type="gramEnd"/>
      <w:r>
        <w:t xml:space="preserve">  </w:t>
      </w:r>
    </w:p>
    <w:p w:rsidR="0088004F" w:rsidRDefault="0088004F" w:rsidP="003636BE">
      <w:pPr>
        <w:pStyle w:val="ListParagraph"/>
        <w:numPr>
          <w:ilvl w:val="0"/>
          <w:numId w:val="15"/>
        </w:numPr>
      </w:pPr>
      <w:r>
        <w:t>Quicker and easier data entry;</w:t>
      </w:r>
    </w:p>
    <w:p w:rsidR="0088004F" w:rsidRDefault="0088004F" w:rsidP="003636BE">
      <w:pPr>
        <w:pStyle w:val="ListParagraph"/>
        <w:numPr>
          <w:ilvl w:val="0"/>
          <w:numId w:val="15"/>
        </w:numPr>
      </w:pPr>
      <w:r>
        <w:t>Ability to produce reports whenever required;</w:t>
      </w:r>
    </w:p>
    <w:p w:rsidR="0088004F" w:rsidRDefault="0088004F" w:rsidP="003636BE">
      <w:pPr>
        <w:pStyle w:val="ListParagraph"/>
        <w:numPr>
          <w:ilvl w:val="0"/>
          <w:numId w:val="15"/>
        </w:numPr>
      </w:pPr>
      <w:r>
        <w:t>Higher installation costs;</w:t>
      </w:r>
    </w:p>
    <w:p w:rsidR="0088004F" w:rsidRDefault="0088004F" w:rsidP="003636BE">
      <w:pPr>
        <w:pStyle w:val="ListParagraph"/>
        <w:numPr>
          <w:ilvl w:val="0"/>
          <w:numId w:val="15"/>
        </w:numPr>
        <w:spacing w:after="100"/>
      </w:pPr>
      <w:r>
        <w:t>Easier data storage.</w:t>
      </w:r>
    </w:p>
    <w:p w:rsidR="000854A1" w:rsidRDefault="0088004F" w:rsidP="000854A1">
      <w:r>
        <w:rPr>
          <w:szCs w:val="24"/>
        </w:rPr>
        <w:t xml:space="preserve">14    </w:t>
      </w:r>
      <w:r w:rsidR="000854A1">
        <w:t xml:space="preserve">Which of these would </w:t>
      </w:r>
      <w:r w:rsidR="000854A1">
        <w:rPr>
          <w:b/>
        </w:rPr>
        <w:t>not</w:t>
      </w:r>
      <w:r w:rsidR="000854A1">
        <w:t xml:space="preserve"> be a factor used by a business in evaluating a credit customer?  </w:t>
      </w:r>
    </w:p>
    <w:p w:rsidR="000854A1" w:rsidRDefault="000854A1" w:rsidP="003636BE">
      <w:pPr>
        <w:pStyle w:val="ListParagraph"/>
        <w:numPr>
          <w:ilvl w:val="0"/>
          <w:numId w:val="16"/>
        </w:numPr>
      </w:pPr>
      <w:r>
        <w:t>Collateral available;</w:t>
      </w:r>
    </w:p>
    <w:p w:rsidR="000854A1" w:rsidRDefault="000854A1" w:rsidP="003636BE">
      <w:pPr>
        <w:pStyle w:val="ListParagraph"/>
        <w:numPr>
          <w:ilvl w:val="0"/>
          <w:numId w:val="16"/>
        </w:numPr>
      </w:pPr>
      <w:r>
        <w:t>Previous credit record;</w:t>
      </w:r>
    </w:p>
    <w:p w:rsidR="000854A1" w:rsidRPr="000854A1" w:rsidRDefault="000854A1" w:rsidP="003636BE">
      <w:pPr>
        <w:pStyle w:val="ListParagraph"/>
        <w:numPr>
          <w:ilvl w:val="0"/>
          <w:numId w:val="16"/>
        </w:numPr>
        <w:rPr>
          <w:szCs w:val="24"/>
        </w:rPr>
      </w:pPr>
      <w:r>
        <w:t>Their past profitability;</w:t>
      </w:r>
    </w:p>
    <w:p w:rsidR="009738CB" w:rsidRPr="000854A1" w:rsidRDefault="000854A1" w:rsidP="003636BE">
      <w:pPr>
        <w:pStyle w:val="ListParagraph"/>
        <w:numPr>
          <w:ilvl w:val="0"/>
          <w:numId w:val="16"/>
        </w:numPr>
        <w:spacing w:after="100"/>
        <w:rPr>
          <w:szCs w:val="24"/>
        </w:rPr>
      </w:pPr>
      <w:r>
        <w:t>Likely future business opportunities.</w:t>
      </w:r>
    </w:p>
    <w:p w:rsidR="000854A1" w:rsidRDefault="000854A1" w:rsidP="000854A1">
      <w:pPr>
        <w:spacing w:before="120"/>
        <w:rPr>
          <w:szCs w:val="24"/>
        </w:rPr>
      </w:pPr>
      <w:r>
        <w:rPr>
          <w:szCs w:val="24"/>
        </w:rPr>
        <w:t xml:space="preserve">15    </w:t>
      </w:r>
      <w:r w:rsidRPr="007C3B30">
        <w:rPr>
          <w:szCs w:val="24"/>
        </w:rPr>
        <w:t xml:space="preserve">The following would be an example of a current liability:   </w:t>
      </w:r>
    </w:p>
    <w:p w:rsidR="000854A1" w:rsidRDefault="000854A1" w:rsidP="003636BE">
      <w:pPr>
        <w:pStyle w:val="ListParagraph"/>
        <w:numPr>
          <w:ilvl w:val="0"/>
          <w:numId w:val="2"/>
        </w:numPr>
        <w:spacing w:after="120"/>
        <w:rPr>
          <w:szCs w:val="24"/>
        </w:rPr>
      </w:pPr>
      <w:r>
        <w:rPr>
          <w:szCs w:val="24"/>
        </w:rPr>
        <w:t>Accrued interest revenue;</w:t>
      </w:r>
    </w:p>
    <w:p w:rsidR="000854A1" w:rsidRDefault="000854A1" w:rsidP="003636BE">
      <w:pPr>
        <w:pStyle w:val="ListParagraph"/>
        <w:numPr>
          <w:ilvl w:val="0"/>
          <w:numId w:val="2"/>
        </w:numPr>
        <w:spacing w:after="120"/>
        <w:rPr>
          <w:szCs w:val="24"/>
        </w:rPr>
      </w:pPr>
      <w:r>
        <w:rPr>
          <w:szCs w:val="24"/>
        </w:rPr>
        <w:t>Accrued wages;</w:t>
      </w:r>
    </w:p>
    <w:p w:rsidR="000854A1" w:rsidRDefault="000854A1" w:rsidP="003636BE">
      <w:pPr>
        <w:pStyle w:val="ListParagraph"/>
        <w:numPr>
          <w:ilvl w:val="0"/>
          <w:numId w:val="2"/>
        </w:numPr>
        <w:spacing w:after="120"/>
        <w:rPr>
          <w:szCs w:val="24"/>
        </w:rPr>
      </w:pPr>
      <w:r w:rsidRPr="000854A1">
        <w:rPr>
          <w:szCs w:val="24"/>
        </w:rPr>
        <w:t>Goodwill;</w:t>
      </w:r>
    </w:p>
    <w:p w:rsidR="000854A1" w:rsidRPr="000854A1" w:rsidRDefault="000854A1" w:rsidP="003636BE">
      <w:pPr>
        <w:pStyle w:val="ListParagraph"/>
        <w:numPr>
          <w:ilvl w:val="0"/>
          <w:numId w:val="2"/>
        </w:numPr>
        <w:spacing w:after="120"/>
        <w:rPr>
          <w:szCs w:val="24"/>
        </w:rPr>
      </w:pPr>
      <w:r w:rsidRPr="000854A1">
        <w:rPr>
          <w:szCs w:val="24"/>
        </w:rPr>
        <w:t>GST paid.</w:t>
      </w:r>
      <w:r w:rsidRPr="000854A1">
        <w:rPr>
          <w:szCs w:val="24"/>
        </w:rPr>
        <w:tab/>
      </w:r>
      <w:r w:rsidRPr="000854A1">
        <w:rPr>
          <w:szCs w:val="24"/>
        </w:rPr>
        <w:tab/>
      </w:r>
      <w:r w:rsidRPr="000854A1">
        <w:rPr>
          <w:szCs w:val="24"/>
        </w:rPr>
        <w:tab/>
      </w:r>
      <w:r w:rsidRPr="000854A1">
        <w:rPr>
          <w:szCs w:val="24"/>
        </w:rPr>
        <w:tab/>
      </w:r>
      <w:r w:rsidRPr="000854A1">
        <w:rPr>
          <w:b/>
          <w:sz w:val="28"/>
          <w:szCs w:val="28"/>
        </w:rPr>
        <w:t>END OF SECTION ONE</w:t>
      </w:r>
    </w:p>
    <w:p w:rsidR="00231A8D" w:rsidRPr="00DD22F2" w:rsidRDefault="00231A8D" w:rsidP="00231A8D">
      <w:pPr>
        <w:pStyle w:val="Heading1"/>
        <w:rPr>
          <w:szCs w:val="24"/>
        </w:rPr>
      </w:pPr>
      <w:r w:rsidRPr="00DD22F2">
        <w:rPr>
          <w:sz w:val="28"/>
          <w:szCs w:val="28"/>
        </w:rPr>
        <w:lastRenderedPageBreak/>
        <w:t>SECT</w:t>
      </w:r>
      <w:r>
        <w:rPr>
          <w:sz w:val="28"/>
          <w:szCs w:val="28"/>
        </w:rPr>
        <w:t>ION TWO</w:t>
      </w:r>
      <w:r w:rsidRPr="00DD22F2">
        <w:rPr>
          <w:sz w:val="28"/>
          <w:szCs w:val="28"/>
        </w:rPr>
        <w:t>:</w:t>
      </w:r>
      <w:r w:rsidRPr="00DD22F2">
        <w:rPr>
          <w:szCs w:val="24"/>
        </w:rPr>
        <w:tab/>
      </w:r>
      <w:r>
        <w:rPr>
          <w:szCs w:val="24"/>
        </w:rPr>
        <w:t>Short response</w:t>
      </w:r>
      <w:r w:rsidRPr="00DD22F2">
        <w:rPr>
          <w:szCs w:val="24"/>
        </w:rPr>
        <w:tab/>
      </w:r>
      <w:r w:rsidRPr="00DD22F2">
        <w:rPr>
          <w:szCs w:val="24"/>
        </w:rPr>
        <w:tab/>
      </w:r>
      <w:r w:rsidRPr="00DD22F2">
        <w:rPr>
          <w:szCs w:val="24"/>
        </w:rPr>
        <w:tab/>
      </w:r>
      <w:r w:rsidRPr="00DD22F2">
        <w:rPr>
          <w:szCs w:val="24"/>
        </w:rPr>
        <w:tab/>
      </w:r>
      <w:r w:rsidRPr="00DD22F2">
        <w:rPr>
          <w:szCs w:val="24"/>
        </w:rPr>
        <w:tab/>
      </w:r>
      <w:r>
        <w:rPr>
          <w:szCs w:val="24"/>
        </w:rPr>
        <w:t>70%</w:t>
      </w:r>
      <w:r w:rsidRPr="00DD22F2">
        <w:rPr>
          <w:szCs w:val="24"/>
        </w:rPr>
        <w:tab/>
      </w:r>
      <w:r>
        <w:rPr>
          <w:szCs w:val="24"/>
        </w:rPr>
        <w:t>(140 m</w:t>
      </w:r>
      <w:r w:rsidRPr="00DD22F2">
        <w:rPr>
          <w:szCs w:val="24"/>
        </w:rPr>
        <w:t>arks</w:t>
      </w:r>
      <w:r>
        <w:rPr>
          <w:szCs w:val="24"/>
        </w:rPr>
        <w:t>)</w:t>
      </w:r>
    </w:p>
    <w:p w:rsidR="00231A8D" w:rsidRPr="00DD22F2" w:rsidRDefault="00231A8D" w:rsidP="00231A8D">
      <w:pPr>
        <w:rPr>
          <w:szCs w:val="24"/>
        </w:rPr>
      </w:pPr>
    </w:p>
    <w:p w:rsidR="00231A8D" w:rsidRPr="00DD22F2" w:rsidRDefault="00231A8D" w:rsidP="00231A8D">
      <w:pPr>
        <w:rPr>
          <w:szCs w:val="24"/>
        </w:rPr>
      </w:pPr>
      <w:r w:rsidRPr="00DD22F2">
        <w:rPr>
          <w:szCs w:val="24"/>
        </w:rPr>
        <w:t xml:space="preserve">This section has </w:t>
      </w:r>
      <w:r w:rsidR="00773AE2">
        <w:rPr>
          <w:b/>
          <w:szCs w:val="24"/>
        </w:rPr>
        <w:t>f</w:t>
      </w:r>
      <w:r w:rsidR="00537C83">
        <w:rPr>
          <w:b/>
          <w:szCs w:val="24"/>
        </w:rPr>
        <w:t>our</w:t>
      </w:r>
      <w:r>
        <w:rPr>
          <w:b/>
          <w:bCs/>
          <w:szCs w:val="24"/>
        </w:rPr>
        <w:t xml:space="preserve"> (</w:t>
      </w:r>
      <w:r w:rsidR="00537C83">
        <w:rPr>
          <w:b/>
          <w:bCs/>
          <w:szCs w:val="24"/>
        </w:rPr>
        <w:t>4</w:t>
      </w:r>
      <w:r w:rsidRPr="00DD22F2">
        <w:rPr>
          <w:b/>
          <w:bCs/>
          <w:szCs w:val="24"/>
        </w:rPr>
        <w:t>)</w:t>
      </w:r>
      <w:r w:rsidRPr="00DD22F2">
        <w:rPr>
          <w:szCs w:val="24"/>
        </w:rPr>
        <w:t xml:space="preserve"> questions. Attempt </w:t>
      </w:r>
      <w:r w:rsidRPr="00DD22F2">
        <w:rPr>
          <w:b/>
          <w:bCs/>
          <w:szCs w:val="24"/>
        </w:rPr>
        <w:t xml:space="preserve">all </w:t>
      </w:r>
      <w:r w:rsidRPr="00DD22F2">
        <w:rPr>
          <w:szCs w:val="24"/>
        </w:rPr>
        <w:t>questions.</w:t>
      </w:r>
      <w:r>
        <w:rPr>
          <w:szCs w:val="24"/>
        </w:rPr>
        <w:t xml:space="preserve"> Write your answers in the space provided.</w:t>
      </w:r>
    </w:p>
    <w:p w:rsidR="00231A8D" w:rsidRDefault="00231A8D" w:rsidP="00231A8D">
      <w:pPr>
        <w:autoSpaceDE w:val="0"/>
        <w:autoSpaceDN w:val="0"/>
        <w:adjustRightInd w:val="0"/>
        <w:spacing w:after="120"/>
        <w:rPr>
          <w:spacing w:val="-2"/>
          <w:szCs w:val="24"/>
        </w:rPr>
      </w:pPr>
      <w:r w:rsidRPr="001F1173">
        <w:rPr>
          <w:spacing w:val="-2"/>
          <w:szCs w:val="24"/>
        </w:rPr>
        <w:t xml:space="preserve">Spare answer pages are provided at the end of this booklet which you may use for planning responses or continuing an answer.  </w:t>
      </w:r>
    </w:p>
    <w:p w:rsidR="00231A8D" w:rsidRPr="00305644" w:rsidRDefault="00231A8D" w:rsidP="003636BE">
      <w:pPr>
        <w:pStyle w:val="ListParagraph"/>
        <w:numPr>
          <w:ilvl w:val="0"/>
          <w:numId w:val="1"/>
        </w:numPr>
        <w:autoSpaceDE w:val="0"/>
        <w:autoSpaceDN w:val="0"/>
        <w:adjustRightInd w:val="0"/>
        <w:rPr>
          <w:szCs w:val="24"/>
          <w:lang w:val="en-US" w:eastAsia="en-US"/>
        </w:rPr>
      </w:pPr>
      <w:r w:rsidRPr="00305644">
        <w:rPr>
          <w:szCs w:val="24"/>
          <w:lang w:val="en-US" w:eastAsia="en-US"/>
        </w:rPr>
        <w:t>Planning: If you use the spare pages for planning, indicate this clearly at the top of the page.</w:t>
      </w:r>
    </w:p>
    <w:p w:rsidR="00231A8D" w:rsidRPr="00305644" w:rsidRDefault="00231A8D" w:rsidP="003636BE">
      <w:pPr>
        <w:pStyle w:val="ListParagraph"/>
        <w:numPr>
          <w:ilvl w:val="0"/>
          <w:numId w:val="1"/>
        </w:numPr>
        <w:autoSpaceDE w:val="0"/>
        <w:autoSpaceDN w:val="0"/>
        <w:adjustRightInd w:val="0"/>
        <w:rPr>
          <w:szCs w:val="24"/>
          <w:lang w:val="en-US" w:eastAsia="en-US"/>
        </w:rPr>
      </w:pPr>
      <w:r w:rsidRPr="00305644">
        <w:rPr>
          <w:szCs w:val="24"/>
          <w:lang w:val="en-US" w:eastAsia="en-US"/>
        </w:rPr>
        <w:t>Continuing an answer: If you need to use the space to continue an answer, indicate in the</w:t>
      </w:r>
    </w:p>
    <w:p w:rsidR="00231A8D" w:rsidRPr="00305644" w:rsidRDefault="00231A8D" w:rsidP="00231A8D">
      <w:pPr>
        <w:pStyle w:val="ListParagraph"/>
        <w:autoSpaceDE w:val="0"/>
        <w:autoSpaceDN w:val="0"/>
        <w:adjustRightInd w:val="0"/>
        <w:rPr>
          <w:szCs w:val="24"/>
          <w:lang w:val="en-US" w:eastAsia="en-US"/>
        </w:rPr>
      </w:pPr>
      <w:proofErr w:type="gramStart"/>
      <w:r w:rsidRPr="00305644">
        <w:rPr>
          <w:szCs w:val="24"/>
          <w:lang w:val="en-US" w:eastAsia="en-US"/>
        </w:rPr>
        <w:t>original</w:t>
      </w:r>
      <w:proofErr w:type="gramEnd"/>
      <w:r w:rsidRPr="00305644">
        <w:rPr>
          <w:szCs w:val="24"/>
          <w:lang w:val="en-US" w:eastAsia="en-US"/>
        </w:rPr>
        <w:t xml:space="preserve"> answer space where the answer is continued, i.e. give the page number. Fill in the</w:t>
      </w:r>
    </w:p>
    <w:p w:rsidR="00231A8D" w:rsidRPr="00305644" w:rsidRDefault="00231A8D" w:rsidP="00231A8D">
      <w:pPr>
        <w:pStyle w:val="ListParagraph"/>
        <w:tabs>
          <w:tab w:val="left" w:pos="-720"/>
          <w:tab w:val="left" w:pos="360"/>
        </w:tabs>
        <w:suppressAutoHyphens/>
        <w:spacing w:before="120"/>
        <w:rPr>
          <w:spacing w:val="-2"/>
          <w:szCs w:val="24"/>
        </w:rPr>
      </w:pPr>
      <w:proofErr w:type="gramStart"/>
      <w:r w:rsidRPr="00305644">
        <w:rPr>
          <w:szCs w:val="24"/>
          <w:lang w:val="en-US" w:eastAsia="en-US"/>
        </w:rPr>
        <w:t>number</w:t>
      </w:r>
      <w:proofErr w:type="gramEnd"/>
      <w:r w:rsidRPr="00305644">
        <w:rPr>
          <w:szCs w:val="24"/>
          <w:lang w:val="en-US" w:eastAsia="en-US"/>
        </w:rPr>
        <w:t xml:space="preserve"> of the question(s) that you are continuing to answer at the top of the page.</w:t>
      </w:r>
    </w:p>
    <w:p w:rsidR="00231A8D" w:rsidRPr="00DD22F2" w:rsidRDefault="00231A8D" w:rsidP="00231A8D">
      <w:pPr>
        <w:pStyle w:val="TOC1"/>
      </w:pPr>
    </w:p>
    <w:p w:rsidR="00231A8D" w:rsidRPr="00DD22F2" w:rsidRDefault="00231A8D" w:rsidP="00231A8D">
      <w:pPr>
        <w:pBdr>
          <w:bottom w:val="single" w:sz="4" w:space="1" w:color="auto"/>
        </w:pBdr>
        <w:tabs>
          <w:tab w:val="right" w:pos="9360"/>
        </w:tabs>
        <w:rPr>
          <w:szCs w:val="24"/>
        </w:rPr>
      </w:pPr>
      <w:r>
        <w:rPr>
          <w:szCs w:val="24"/>
        </w:rPr>
        <w:t>Suggested working time: 120</w:t>
      </w:r>
      <w:r w:rsidRPr="00DD22F2">
        <w:rPr>
          <w:szCs w:val="24"/>
        </w:rPr>
        <w:t xml:space="preserve"> minutes </w:t>
      </w:r>
    </w:p>
    <w:p w:rsidR="00231A8D" w:rsidRDefault="00231A8D" w:rsidP="00231A8D">
      <w:pPr>
        <w:spacing w:before="120" w:after="120"/>
        <w:rPr>
          <w:b/>
        </w:rPr>
      </w:pPr>
      <w:proofErr w:type="gramStart"/>
      <w:r>
        <w:rPr>
          <w:b/>
        </w:rPr>
        <w:t xml:space="preserve">QUESTION  </w:t>
      </w:r>
      <w:r w:rsidR="001B5F5A">
        <w:rPr>
          <w:b/>
        </w:rPr>
        <w:t>16</w:t>
      </w:r>
      <w:proofErr w:type="gramEnd"/>
      <w:r>
        <w:rPr>
          <w:b/>
        </w:rPr>
        <w:tab/>
      </w:r>
      <w:r>
        <w:rPr>
          <w:b/>
        </w:rPr>
        <w:tab/>
      </w:r>
      <w:r>
        <w:rPr>
          <w:b/>
        </w:rPr>
        <w:tab/>
      </w:r>
      <w:r>
        <w:rPr>
          <w:b/>
        </w:rPr>
        <w:tab/>
      </w:r>
      <w:r>
        <w:rPr>
          <w:b/>
        </w:rPr>
        <w:tab/>
      </w:r>
      <w:r>
        <w:rPr>
          <w:b/>
        </w:rPr>
        <w:tab/>
      </w:r>
      <w:r>
        <w:rPr>
          <w:b/>
        </w:rPr>
        <w:tab/>
      </w:r>
      <w:r>
        <w:rPr>
          <w:b/>
        </w:rPr>
        <w:tab/>
      </w:r>
      <w:r>
        <w:rPr>
          <w:b/>
        </w:rPr>
        <w:tab/>
        <w:t>(</w:t>
      </w:r>
      <w:r w:rsidR="00B52F5D">
        <w:rPr>
          <w:b/>
        </w:rPr>
        <w:t>63</w:t>
      </w:r>
      <w:r w:rsidR="00773AE2">
        <w:rPr>
          <w:b/>
        </w:rPr>
        <w:t xml:space="preserve"> </w:t>
      </w:r>
      <w:r>
        <w:rPr>
          <w:b/>
        </w:rPr>
        <w:t>marks)</w:t>
      </w:r>
    </w:p>
    <w:p w:rsidR="00895757" w:rsidRDefault="00B52F5D">
      <w:pPr>
        <w:rPr>
          <w:szCs w:val="24"/>
        </w:rPr>
      </w:pPr>
      <w:r w:rsidRPr="00B52F5D">
        <w:rPr>
          <w:szCs w:val="24"/>
        </w:rPr>
        <w:t xml:space="preserve">Given below is the Trial Balance of </w:t>
      </w:r>
      <w:r>
        <w:rPr>
          <w:szCs w:val="24"/>
        </w:rPr>
        <w:t>Furlong Furnishings at the end of the last financial year, after Balance Day adjustments have been carried out.</w:t>
      </w:r>
    </w:p>
    <w:p w:rsidR="00AD7420" w:rsidRDefault="00AD7420" w:rsidP="00B52F5D">
      <w:pPr>
        <w:jc w:val="center"/>
        <w:rPr>
          <w:b/>
          <w:szCs w:val="24"/>
        </w:rPr>
      </w:pPr>
      <w:r>
        <w:rPr>
          <w:b/>
          <w:szCs w:val="24"/>
        </w:rPr>
        <w:t>Furlong Furnishings</w:t>
      </w:r>
    </w:p>
    <w:p w:rsidR="00B52F5D" w:rsidRDefault="00B52F5D" w:rsidP="00B52F5D">
      <w:pPr>
        <w:jc w:val="center"/>
        <w:rPr>
          <w:b/>
          <w:szCs w:val="24"/>
        </w:rPr>
      </w:pPr>
      <w:r>
        <w:rPr>
          <w:b/>
          <w:szCs w:val="24"/>
        </w:rPr>
        <w:t>Trial Balance as at 30/6/16</w:t>
      </w:r>
    </w:p>
    <w:tbl>
      <w:tblPr>
        <w:tblStyle w:val="TableGrid"/>
        <w:tblW w:w="0" w:type="auto"/>
        <w:tblInd w:w="1101" w:type="dxa"/>
        <w:tblLook w:val="04A0"/>
      </w:tblPr>
      <w:tblGrid>
        <w:gridCol w:w="5244"/>
        <w:gridCol w:w="1843"/>
        <w:gridCol w:w="1701"/>
      </w:tblGrid>
      <w:tr w:rsidR="00B52F5D" w:rsidTr="00B52F5D">
        <w:tc>
          <w:tcPr>
            <w:tcW w:w="5244" w:type="dxa"/>
          </w:tcPr>
          <w:p w:rsidR="00B52F5D" w:rsidRPr="00B52F5D" w:rsidRDefault="00B52F5D" w:rsidP="00B52F5D">
            <w:pPr>
              <w:jc w:val="center"/>
              <w:rPr>
                <w:b/>
                <w:szCs w:val="24"/>
              </w:rPr>
            </w:pPr>
          </w:p>
        </w:tc>
        <w:tc>
          <w:tcPr>
            <w:tcW w:w="1843" w:type="dxa"/>
          </w:tcPr>
          <w:p w:rsidR="00B52F5D" w:rsidRPr="00B52F5D" w:rsidRDefault="00B52F5D" w:rsidP="00B52F5D">
            <w:pPr>
              <w:jc w:val="center"/>
              <w:rPr>
                <w:b/>
                <w:szCs w:val="24"/>
              </w:rPr>
            </w:pPr>
            <w:r w:rsidRPr="00B52F5D">
              <w:rPr>
                <w:b/>
                <w:szCs w:val="24"/>
              </w:rPr>
              <w:t>Dr</w:t>
            </w:r>
            <w:r>
              <w:rPr>
                <w:b/>
                <w:szCs w:val="24"/>
              </w:rPr>
              <w:t xml:space="preserve"> $</w:t>
            </w:r>
          </w:p>
        </w:tc>
        <w:tc>
          <w:tcPr>
            <w:tcW w:w="1701" w:type="dxa"/>
          </w:tcPr>
          <w:p w:rsidR="00B52F5D" w:rsidRPr="00B52F5D" w:rsidRDefault="00B52F5D" w:rsidP="00B52F5D">
            <w:pPr>
              <w:jc w:val="center"/>
              <w:rPr>
                <w:b/>
                <w:szCs w:val="24"/>
              </w:rPr>
            </w:pPr>
            <w:r>
              <w:rPr>
                <w:b/>
                <w:szCs w:val="24"/>
              </w:rPr>
              <w:t>Cr $</w:t>
            </w:r>
          </w:p>
        </w:tc>
      </w:tr>
      <w:tr w:rsidR="00A51C39" w:rsidTr="009E4BC7">
        <w:tc>
          <w:tcPr>
            <w:tcW w:w="5244" w:type="dxa"/>
          </w:tcPr>
          <w:p w:rsidR="00A51C39" w:rsidRDefault="00A51C39">
            <w:pPr>
              <w:rPr>
                <w:color w:val="000000"/>
                <w:szCs w:val="24"/>
              </w:rPr>
            </w:pPr>
            <w:r>
              <w:rPr>
                <w:color w:val="000000"/>
              </w:rPr>
              <w:t>Accounts payable</w:t>
            </w:r>
          </w:p>
        </w:tc>
        <w:tc>
          <w:tcPr>
            <w:tcW w:w="1843" w:type="dxa"/>
            <w:vAlign w:val="bottom"/>
          </w:tcPr>
          <w:p w:rsidR="00A51C39" w:rsidRDefault="00A51C39">
            <w:pPr>
              <w:rPr>
                <w:rFonts w:ascii="Calibri" w:hAnsi="Calibri"/>
                <w:color w:val="000000"/>
                <w:sz w:val="22"/>
                <w:szCs w:val="22"/>
              </w:rPr>
            </w:pPr>
          </w:p>
        </w:tc>
        <w:tc>
          <w:tcPr>
            <w:tcW w:w="1701"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78 500</w:t>
            </w:r>
          </w:p>
        </w:tc>
      </w:tr>
      <w:tr w:rsidR="00A51C39" w:rsidTr="009E4BC7">
        <w:tc>
          <w:tcPr>
            <w:tcW w:w="5244" w:type="dxa"/>
          </w:tcPr>
          <w:p w:rsidR="00A51C39" w:rsidRDefault="00A51C39">
            <w:pPr>
              <w:rPr>
                <w:color w:val="000000"/>
                <w:szCs w:val="24"/>
              </w:rPr>
            </w:pPr>
            <w:r>
              <w:rPr>
                <w:color w:val="000000"/>
              </w:rPr>
              <w:t>Accounts receivable</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24 900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Accrued interest revenue</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125</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Accrued sales commission</w:t>
            </w:r>
          </w:p>
        </w:tc>
        <w:tc>
          <w:tcPr>
            <w:tcW w:w="1843" w:type="dxa"/>
            <w:vAlign w:val="bottom"/>
          </w:tcPr>
          <w:p w:rsidR="00A51C39" w:rsidRDefault="00A51C39">
            <w:pPr>
              <w:rPr>
                <w:rFonts w:ascii="Calibri" w:hAnsi="Calibri"/>
                <w:color w:val="000000"/>
                <w:sz w:val="22"/>
                <w:szCs w:val="22"/>
              </w:rPr>
            </w:pPr>
          </w:p>
        </w:tc>
        <w:tc>
          <w:tcPr>
            <w:tcW w:w="1701"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1 150</w:t>
            </w:r>
          </w:p>
        </w:tc>
      </w:tr>
      <w:tr w:rsidR="00A51C39" w:rsidTr="009E4BC7">
        <w:tc>
          <w:tcPr>
            <w:tcW w:w="5244" w:type="dxa"/>
          </w:tcPr>
          <w:p w:rsidR="00A51C39" w:rsidRDefault="00A51C39">
            <w:pPr>
              <w:rPr>
                <w:color w:val="000000"/>
                <w:szCs w:val="24"/>
              </w:rPr>
            </w:pPr>
            <w:r>
              <w:rPr>
                <w:color w:val="000000"/>
              </w:rPr>
              <w:t>Accumulated depreciation of furniture &amp; fittings</w:t>
            </w:r>
          </w:p>
        </w:tc>
        <w:tc>
          <w:tcPr>
            <w:tcW w:w="1843" w:type="dxa"/>
            <w:vAlign w:val="bottom"/>
          </w:tcPr>
          <w:p w:rsidR="00A51C39" w:rsidRDefault="00A51C39">
            <w:pPr>
              <w:rPr>
                <w:rFonts w:ascii="Calibri" w:hAnsi="Calibri"/>
                <w:color w:val="000000"/>
                <w:sz w:val="22"/>
                <w:szCs w:val="22"/>
              </w:rPr>
            </w:pPr>
          </w:p>
        </w:tc>
        <w:tc>
          <w:tcPr>
            <w:tcW w:w="1701"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24 200</w:t>
            </w:r>
          </w:p>
        </w:tc>
      </w:tr>
      <w:tr w:rsidR="00A51C39" w:rsidTr="009E4BC7">
        <w:tc>
          <w:tcPr>
            <w:tcW w:w="5244" w:type="dxa"/>
          </w:tcPr>
          <w:p w:rsidR="00A51C39" w:rsidRDefault="00A51C39">
            <w:pPr>
              <w:rPr>
                <w:color w:val="000000"/>
                <w:szCs w:val="24"/>
              </w:rPr>
            </w:pPr>
            <w:r>
              <w:rPr>
                <w:color w:val="000000"/>
              </w:rPr>
              <w:t>Accumulated depreciation of vehicles</w:t>
            </w:r>
          </w:p>
        </w:tc>
        <w:tc>
          <w:tcPr>
            <w:tcW w:w="1843" w:type="dxa"/>
            <w:vAlign w:val="bottom"/>
          </w:tcPr>
          <w:p w:rsidR="00A51C39" w:rsidRDefault="00A51C39">
            <w:pPr>
              <w:rPr>
                <w:rFonts w:ascii="Calibri" w:hAnsi="Calibri"/>
                <w:color w:val="000000"/>
                <w:sz w:val="22"/>
                <w:szCs w:val="22"/>
              </w:rPr>
            </w:pPr>
          </w:p>
        </w:tc>
        <w:tc>
          <w:tcPr>
            <w:tcW w:w="1701"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34 000</w:t>
            </w:r>
          </w:p>
        </w:tc>
      </w:tr>
      <w:tr w:rsidR="00A51C39" w:rsidTr="009E4BC7">
        <w:tc>
          <w:tcPr>
            <w:tcW w:w="5244" w:type="dxa"/>
          </w:tcPr>
          <w:p w:rsidR="00A51C39" w:rsidRDefault="00A51C39">
            <w:pPr>
              <w:rPr>
                <w:color w:val="000000"/>
                <w:szCs w:val="24"/>
              </w:rPr>
            </w:pPr>
            <w:r>
              <w:rPr>
                <w:color w:val="000000"/>
              </w:rPr>
              <w:t>Advertising</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9 000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Allowance for doubtful debts</w:t>
            </w:r>
          </w:p>
        </w:tc>
        <w:tc>
          <w:tcPr>
            <w:tcW w:w="1843" w:type="dxa"/>
            <w:vAlign w:val="bottom"/>
          </w:tcPr>
          <w:p w:rsidR="00A51C39" w:rsidRDefault="00A51C39">
            <w:pPr>
              <w:rPr>
                <w:rFonts w:ascii="Calibri" w:hAnsi="Calibri"/>
                <w:color w:val="000000"/>
                <w:sz w:val="22"/>
                <w:szCs w:val="22"/>
              </w:rPr>
            </w:pPr>
          </w:p>
        </w:tc>
        <w:tc>
          <w:tcPr>
            <w:tcW w:w="1701"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498</w:t>
            </w:r>
          </w:p>
        </w:tc>
      </w:tr>
      <w:tr w:rsidR="00A51C39" w:rsidTr="009E4BC7">
        <w:tc>
          <w:tcPr>
            <w:tcW w:w="5244" w:type="dxa"/>
          </w:tcPr>
          <w:p w:rsidR="00A51C39" w:rsidRDefault="00A51C39">
            <w:pPr>
              <w:rPr>
                <w:color w:val="000000"/>
                <w:szCs w:val="24"/>
              </w:rPr>
            </w:pPr>
            <w:r>
              <w:rPr>
                <w:color w:val="000000"/>
              </w:rPr>
              <w:t>Bad &amp; Doubtful debts</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998</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Capital</w:t>
            </w:r>
          </w:p>
        </w:tc>
        <w:tc>
          <w:tcPr>
            <w:tcW w:w="1843" w:type="dxa"/>
            <w:vAlign w:val="bottom"/>
          </w:tcPr>
          <w:p w:rsidR="00A51C39" w:rsidRDefault="00A51C39">
            <w:pPr>
              <w:rPr>
                <w:rFonts w:ascii="Calibri" w:hAnsi="Calibri"/>
                <w:color w:val="000000"/>
                <w:sz w:val="22"/>
                <w:szCs w:val="22"/>
              </w:rPr>
            </w:pPr>
          </w:p>
        </w:tc>
        <w:tc>
          <w:tcPr>
            <w:tcW w:w="1701"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147 625</w:t>
            </w:r>
          </w:p>
        </w:tc>
      </w:tr>
      <w:tr w:rsidR="00A51C39" w:rsidTr="009E4BC7">
        <w:tc>
          <w:tcPr>
            <w:tcW w:w="5244" w:type="dxa"/>
          </w:tcPr>
          <w:p w:rsidR="00A51C39" w:rsidRDefault="00A51C39">
            <w:pPr>
              <w:rPr>
                <w:color w:val="000000"/>
                <w:szCs w:val="24"/>
              </w:rPr>
            </w:pPr>
            <w:r>
              <w:rPr>
                <w:color w:val="000000"/>
              </w:rPr>
              <w:t>Cash at bank</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19 700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Cost of sales</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622 500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Depreciation of furniture &amp; fittings</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4 100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Depreciation of vehicles (used for distribution)</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8 700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rPr>
            </w:pPr>
            <w:r>
              <w:rPr>
                <w:color w:val="000000"/>
              </w:rPr>
              <w:t>Discount allowed</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2 200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szCs w:val="24"/>
              </w:rPr>
              <w:t>Drawings</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30 000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Furniture &amp; fittings</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45 000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Insurance</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24 000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Interest revenue</w:t>
            </w:r>
          </w:p>
        </w:tc>
        <w:tc>
          <w:tcPr>
            <w:tcW w:w="1843" w:type="dxa"/>
            <w:vAlign w:val="bottom"/>
          </w:tcPr>
          <w:p w:rsidR="00A51C39" w:rsidRDefault="00A51C39">
            <w:pPr>
              <w:rPr>
                <w:rFonts w:ascii="Calibri" w:hAnsi="Calibri"/>
                <w:color w:val="000000"/>
                <w:sz w:val="22"/>
                <w:szCs w:val="22"/>
              </w:rPr>
            </w:pPr>
          </w:p>
        </w:tc>
        <w:tc>
          <w:tcPr>
            <w:tcW w:w="1701"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500</w:t>
            </w:r>
          </w:p>
        </w:tc>
      </w:tr>
      <w:tr w:rsidR="00A51C39" w:rsidTr="009E4BC7">
        <w:tc>
          <w:tcPr>
            <w:tcW w:w="5244" w:type="dxa"/>
          </w:tcPr>
          <w:p w:rsidR="00A51C39" w:rsidRDefault="00A51C39">
            <w:pPr>
              <w:rPr>
                <w:color w:val="000000"/>
                <w:szCs w:val="24"/>
              </w:rPr>
            </w:pPr>
            <w:r>
              <w:rPr>
                <w:color w:val="000000"/>
              </w:rPr>
              <w:t>Inventories</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143 600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rPr>
            </w:pPr>
            <w:r>
              <w:rPr>
                <w:color w:val="000000"/>
              </w:rPr>
              <w:t>Mortgage loan (due 2018)</w:t>
            </w:r>
          </w:p>
        </w:tc>
        <w:tc>
          <w:tcPr>
            <w:tcW w:w="1843" w:type="dxa"/>
            <w:vAlign w:val="bottom"/>
          </w:tcPr>
          <w:p w:rsidR="00A51C39" w:rsidRDefault="00A51C39">
            <w:pPr>
              <w:rPr>
                <w:rFonts w:ascii="Calibri" w:hAnsi="Calibri"/>
                <w:color w:val="000000"/>
                <w:sz w:val="22"/>
                <w:szCs w:val="22"/>
              </w:rPr>
            </w:pPr>
          </w:p>
        </w:tc>
        <w:tc>
          <w:tcPr>
            <w:tcW w:w="1701"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50 000</w:t>
            </w:r>
          </w:p>
        </w:tc>
      </w:tr>
      <w:tr w:rsidR="00A51C39" w:rsidTr="009E4BC7">
        <w:tc>
          <w:tcPr>
            <w:tcW w:w="5244" w:type="dxa"/>
          </w:tcPr>
          <w:p w:rsidR="00A51C39" w:rsidRDefault="00A51C39">
            <w:pPr>
              <w:rPr>
                <w:color w:val="000000"/>
                <w:szCs w:val="24"/>
              </w:rPr>
            </w:pPr>
            <w:r>
              <w:rPr>
                <w:color w:val="000000"/>
              </w:rPr>
              <w:t>Office wages</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196 000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Prepaid insurance</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2 000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Rental revenue</w:t>
            </w:r>
          </w:p>
        </w:tc>
        <w:tc>
          <w:tcPr>
            <w:tcW w:w="1843" w:type="dxa"/>
            <w:vAlign w:val="bottom"/>
          </w:tcPr>
          <w:p w:rsidR="00A51C39" w:rsidRDefault="00A51C39">
            <w:pPr>
              <w:rPr>
                <w:rFonts w:ascii="Calibri" w:hAnsi="Calibri"/>
                <w:color w:val="000000"/>
                <w:sz w:val="22"/>
                <w:szCs w:val="22"/>
              </w:rPr>
            </w:pPr>
          </w:p>
        </w:tc>
        <w:tc>
          <w:tcPr>
            <w:tcW w:w="1701"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12 000</w:t>
            </w:r>
          </w:p>
        </w:tc>
      </w:tr>
      <w:tr w:rsidR="00A51C39" w:rsidTr="009E4BC7">
        <w:tc>
          <w:tcPr>
            <w:tcW w:w="5244" w:type="dxa"/>
          </w:tcPr>
          <w:p w:rsidR="00A51C39" w:rsidRDefault="00A51C39">
            <w:pPr>
              <w:rPr>
                <w:color w:val="000000"/>
                <w:szCs w:val="24"/>
              </w:rPr>
            </w:pPr>
            <w:r>
              <w:rPr>
                <w:color w:val="000000"/>
              </w:rPr>
              <w:t>Rental revenue in advance</w:t>
            </w:r>
          </w:p>
        </w:tc>
        <w:tc>
          <w:tcPr>
            <w:tcW w:w="1843" w:type="dxa"/>
            <w:vAlign w:val="bottom"/>
          </w:tcPr>
          <w:p w:rsidR="00A51C39" w:rsidRDefault="00A51C39">
            <w:pPr>
              <w:rPr>
                <w:rFonts w:ascii="Calibri" w:hAnsi="Calibri"/>
                <w:color w:val="000000"/>
                <w:sz w:val="22"/>
                <w:szCs w:val="22"/>
              </w:rPr>
            </w:pPr>
          </w:p>
        </w:tc>
        <w:tc>
          <w:tcPr>
            <w:tcW w:w="1701"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1 000</w:t>
            </w:r>
          </w:p>
        </w:tc>
      </w:tr>
      <w:tr w:rsidR="00A51C39" w:rsidTr="009E4BC7">
        <w:tc>
          <w:tcPr>
            <w:tcW w:w="5244" w:type="dxa"/>
          </w:tcPr>
          <w:p w:rsidR="00A51C39" w:rsidRDefault="00A51C39">
            <w:pPr>
              <w:rPr>
                <w:color w:val="000000"/>
                <w:szCs w:val="24"/>
              </w:rPr>
            </w:pPr>
            <w:r>
              <w:rPr>
                <w:color w:val="000000"/>
              </w:rPr>
              <w:t>Sales</w:t>
            </w:r>
          </w:p>
        </w:tc>
        <w:tc>
          <w:tcPr>
            <w:tcW w:w="1843" w:type="dxa"/>
            <w:vAlign w:val="bottom"/>
          </w:tcPr>
          <w:p w:rsidR="00A51C39" w:rsidRDefault="00A51C39">
            <w:pPr>
              <w:rPr>
                <w:rFonts w:ascii="Calibri" w:hAnsi="Calibri"/>
                <w:color w:val="000000"/>
                <w:sz w:val="22"/>
                <w:szCs w:val="22"/>
              </w:rPr>
            </w:pPr>
          </w:p>
        </w:tc>
        <w:tc>
          <w:tcPr>
            <w:tcW w:w="1701"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995 250</w:t>
            </w:r>
          </w:p>
        </w:tc>
      </w:tr>
      <w:tr w:rsidR="00A51C39" w:rsidTr="009E4BC7">
        <w:tc>
          <w:tcPr>
            <w:tcW w:w="5244" w:type="dxa"/>
          </w:tcPr>
          <w:p w:rsidR="00A51C39" w:rsidRDefault="00A51C39">
            <w:pPr>
              <w:rPr>
                <w:color w:val="000000"/>
                <w:szCs w:val="24"/>
              </w:rPr>
            </w:pPr>
            <w:r>
              <w:rPr>
                <w:color w:val="000000"/>
              </w:rPr>
              <w:t>Sales commission</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28 200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GST payable</w:t>
            </w:r>
          </w:p>
        </w:tc>
        <w:tc>
          <w:tcPr>
            <w:tcW w:w="1843" w:type="dxa"/>
            <w:vAlign w:val="bottom"/>
          </w:tcPr>
          <w:p w:rsidR="00A51C39" w:rsidRDefault="00A51C39">
            <w:pPr>
              <w:rPr>
                <w:rFonts w:ascii="Calibri" w:hAnsi="Calibri"/>
                <w:color w:val="000000"/>
                <w:sz w:val="22"/>
                <w:szCs w:val="22"/>
              </w:rPr>
            </w:pPr>
          </w:p>
        </w:tc>
        <w:tc>
          <w:tcPr>
            <w:tcW w:w="1701"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1 900</w:t>
            </w:r>
          </w:p>
        </w:tc>
      </w:tr>
      <w:tr w:rsidR="00A51C39" w:rsidTr="009E4BC7">
        <w:tc>
          <w:tcPr>
            <w:tcW w:w="5244" w:type="dxa"/>
          </w:tcPr>
          <w:p w:rsidR="00A51C39" w:rsidRDefault="00A51C39">
            <w:pPr>
              <w:rPr>
                <w:color w:val="000000"/>
                <w:szCs w:val="24"/>
              </w:rPr>
            </w:pPr>
            <w:r>
              <w:rPr>
                <w:color w:val="000000"/>
              </w:rPr>
              <w:lastRenderedPageBreak/>
              <w:t>Sundry office expenses</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39 500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Term deposit (maturing May 2017)</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25 000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Vehicles</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101 300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r>
              <w:rPr>
                <w:color w:val="000000"/>
              </w:rPr>
              <w:t>Vehicle costs</w:t>
            </w: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19 800</w:t>
            </w:r>
          </w:p>
        </w:tc>
        <w:tc>
          <w:tcPr>
            <w:tcW w:w="1701" w:type="dxa"/>
            <w:vAlign w:val="bottom"/>
          </w:tcPr>
          <w:p w:rsidR="00A51C39" w:rsidRDefault="00A51C39">
            <w:pPr>
              <w:rPr>
                <w:rFonts w:ascii="Calibri" w:hAnsi="Calibri"/>
                <w:color w:val="000000"/>
                <w:sz w:val="22"/>
                <w:szCs w:val="22"/>
              </w:rPr>
            </w:pPr>
          </w:p>
        </w:tc>
      </w:tr>
      <w:tr w:rsidR="00A51C39" w:rsidTr="009E4BC7">
        <w:tc>
          <w:tcPr>
            <w:tcW w:w="5244" w:type="dxa"/>
          </w:tcPr>
          <w:p w:rsidR="00A51C39" w:rsidRDefault="00A51C39">
            <w:pPr>
              <w:rPr>
                <w:color w:val="000000"/>
                <w:szCs w:val="24"/>
              </w:rPr>
            </w:pPr>
          </w:p>
        </w:tc>
        <w:tc>
          <w:tcPr>
            <w:tcW w:w="1843"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1 346 623</w:t>
            </w:r>
          </w:p>
        </w:tc>
        <w:tc>
          <w:tcPr>
            <w:tcW w:w="1701" w:type="dxa"/>
            <w:vAlign w:val="bottom"/>
          </w:tcPr>
          <w:p w:rsidR="00A51C39" w:rsidRDefault="00A51C39">
            <w:pPr>
              <w:jc w:val="right"/>
              <w:rPr>
                <w:rFonts w:ascii="Calibri" w:hAnsi="Calibri"/>
                <w:color w:val="000000"/>
                <w:sz w:val="22"/>
                <w:szCs w:val="22"/>
              </w:rPr>
            </w:pPr>
            <w:r>
              <w:rPr>
                <w:rFonts w:ascii="Calibri" w:hAnsi="Calibri"/>
                <w:color w:val="000000"/>
                <w:sz w:val="22"/>
                <w:szCs w:val="22"/>
              </w:rPr>
              <w:t>1 346 623</w:t>
            </w:r>
          </w:p>
        </w:tc>
      </w:tr>
    </w:tbl>
    <w:p w:rsidR="00AD7420" w:rsidRPr="00B52F5D" w:rsidRDefault="00AD7420" w:rsidP="00AD7420">
      <w:pPr>
        <w:spacing w:before="120"/>
        <w:rPr>
          <w:szCs w:val="24"/>
        </w:rPr>
      </w:pPr>
      <w:r>
        <w:rPr>
          <w:szCs w:val="24"/>
        </w:rPr>
        <w:t>The firm wrote off bad debts of $500</w:t>
      </w:r>
      <w:r w:rsidR="00335FF7">
        <w:rPr>
          <w:szCs w:val="24"/>
        </w:rPr>
        <w:t xml:space="preserve"> during the year</w:t>
      </w:r>
      <w:r>
        <w:rPr>
          <w:szCs w:val="24"/>
        </w:rPr>
        <w:t>. This persuaded the manager</w:t>
      </w:r>
      <w:r w:rsidR="00335FF7">
        <w:rPr>
          <w:szCs w:val="24"/>
        </w:rPr>
        <w:t>s</w:t>
      </w:r>
      <w:r>
        <w:rPr>
          <w:szCs w:val="24"/>
        </w:rPr>
        <w:t xml:space="preserve"> to provide this year for doubtful debts, which they had not previously done.</w:t>
      </w:r>
    </w:p>
    <w:p w:rsidR="00895757" w:rsidRDefault="00AD7420" w:rsidP="00AD7420">
      <w:pPr>
        <w:spacing w:before="120"/>
        <w:rPr>
          <w:b/>
          <w:szCs w:val="24"/>
        </w:rPr>
      </w:pPr>
      <w:r w:rsidRPr="00AD7420">
        <w:rPr>
          <w:b/>
          <w:szCs w:val="24"/>
        </w:rPr>
        <w:t>Required</w:t>
      </w:r>
    </w:p>
    <w:p w:rsidR="00AD7420" w:rsidRDefault="00AD7420">
      <w:pPr>
        <w:rPr>
          <w:szCs w:val="24"/>
        </w:rPr>
      </w:pPr>
      <w:r>
        <w:rPr>
          <w:szCs w:val="24"/>
        </w:rPr>
        <w:t>a)   An appropriately classified income statement for Furlong Furnishings for the year ended 30/6/16.</w:t>
      </w:r>
    </w:p>
    <w:p w:rsidR="00AD7420" w:rsidRDefault="00AD7420">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DD71C3">
        <w:rPr>
          <w:i/>
          <w:szCs w:val="24"/>
        </w:rPr>
        <w:t>(17</w:t>
      </w:r>
      <w:r>
        <w:rPr>
          <w:i/>
          <w:szCs w:val="24"/>
        </w:rPr>
        <w:t xml:space="preserve"> marks)</w:t>
      </w:r>
    </w:p>
    <w:p w:rsidR="00AD7420" w:rsidRDefault="009E4BC7">
      <w:pPr>
        <w:rPr>
          <w:szCs w:val="24"/>
        </w:rPr>
      </w:pPr>
      <w:proofErr w:type="spellStart"/>
      <w:r>
        <w:rPr>
          <w:szCs w:val="24"/>
        </w:rPr>
        <w:t>b</w:t>
      </w:r>
      <w:proofErr w:type="spellEnd"/>
      <w:r>
        <w:rPr>
          <w:szCs w:val="24"/>
        </w:rPr>
        <w:t>)   A classified Statement of Financial Position for Furlong Furnishings as at 30/6/16.</w:t>
      </w:r>
    </w:p>
    <w:p w:rsidR="009E4BC7" w:rsidRDefault="009E4BC7">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DD71C3">
        <w:rPr>
          <w:i/>
          <w:szCs w:val="24"/>
        </w:rPr>
        <w:t>(26</w:t>
      </w:r>
      <w:r>
        <w:rPr>
          <w:i/>
          <w:szCs w:val="24"/>
        </w:rPr>
        <w:t xml:space="preserve"> marks)</w:t>
      </w:r>
    </w:p>
    <w:p w:rsidR="009E4BC7" w:rsidRDefault="009E4BC7">
      <w:pPr>
        <w:rPr>
          <w:szCs w:val="24"/>
        </w:rPr>
      </w:pPr>
      <w:proofErr w:type="spellStart"/>
      <w:r>
        <w:rPr>
          <w:szCs w:val="24"/>
        </w:rPr>
        <w:t>c</w:t>
      </w:r>
      <w:proofErr w:type="spellEnd"/>
      <w:r>
        <w:rPr>
          <w:szCs w:val="24"/>
        </w:rPr>
        <w:t>)   Show the General Journal entries that would have been necessary to carry out the balance day adjustments implied by the information you have been given.</w:t>
      </w:r>
    </w:p>
    <w:p w:rsidR="009E4BC7" w:rsidRDefault="009E4BC7">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DD71C3">
        <w:rPr>
          <w:i/>
          <w:szCs w:val="24"/>
        </w:rPr>
        <w:t>(16</w:t>
      </w:r>
      <w:r>
        <w:rPr>
          <w:i/>
          <w:szCs w:val="24"/>
        </w:rPr>
        <w:t xml:space="preserve"> marks)</w:t>
      </w:r>
    </w:p>
    <w:p w:rsidR="00B17BA0" w:rsidRPr="00DD71C3" w:rsidRDefault="00B17BA0">
      <w:pPr>
        <w:rPr>
          <w:i/>
          <w:szCs w:val="24"/>
        </w:rPr>
      </w:pPr>
      <w:proofErr w:type="spellStart"/>
      <w:r>
        <w:rPr>
          <w:szCs w:val="24"/>
        </w:rPr>
        <w:t>d</w:t>
      </w:r>
      <w:proofErr w:type="spellEnd"/>
      <w:r>
        <w:rPr>
          <w:szCs w:val="24"/>
        </w:rPr>
        <w:t xml:space="preserve">)  </w:t>
      </w:r>
      <w:r w:rsidR="00DD71C3">
        <w:rPr>
          <w:szCs w:val="24"/>
        </w:rPr>
        <w:t xml:space="preserve"> On the basis of the information given, what type of business is Furlong Furnishings – merchandising, service, or manufacturing? Explain your answer and compare this type with </w:t>
      </w:r>
      <w:r w:rsidR="00DD71C3">
        <w:rPr>
          <w:b/>
          <w:szCs w:val="24"/>
        </w:rPr>
        <w:t>one</w:t>
      </w:r>
      <w:r w:rsidR="00DD71C3">
        <w:rPr>
          <w:szCs w:val="24"/>
        </w:rPr>
        <w:t xml:space="preserve"> other type of business.</w:t>
      </w:r>
      <w:r w:rsidR="00DD71C3">
        <w:rPr>
          <w:szCs w:val="24"/>
        </w:rPr>
        <w:tab/>
      </w:r>
      <w:r w:rsidR="00DD71C3">
        <w:rPr>
          <w:szCs w:val="24"/>
        </w:rPr>
        <w:tab/>
      </w:r>
      <w:r w:rsidR="00DD71C3">
        <w:rPr>
          <w:szCs w:val="24"/>
        </w:rPr>
        <w:tab/>
      </w:r>
      <w:r w:rsidR="00DD71C3">
        <w:rPr>
          <w:szCs w:val="24"/>
        </w:rPr>
        <w:tab/>
      </w:r>
      <w:r w:rsidR="00DD71C3">
        <w:rPr>
          <w:szCs w:val="24"/>
        </w:rPr>
        <w:tab/>
      </w:r>
      <w:r w:rsidR="00DD71C3">
        <w:rPr>
          <w:szCs w:val="24"/>
        </w:rPr>
        <w:tab/>
      </w:r>
      <w:r w:rsidR="00DD71C3">
        <w:rPr>
          <w:szCs w:val="24"/>
        </w:rPr>
        <w:tab/>
      </w:r>
      <w:r w:rsidR="00DD71C3">
        <w:rPr>
          <w:i/>
          <w:szCs w:val="24"/>
        </w:rPr>
        <w:t>(4 marks)</w:t>
      </w:r>
    </w:p>
    <w:p w:rsidR="00895757" w:rsidRPr="009E4BC7" w:rsidRDefault="00895757">
      <w:pPr>
        <w:rPr>
          <w:b/>
          <w:szCs w:val="24"/>
        </w:rPr>
      </w:pPr>
    </w:p>
    <w:p w:rsidR="00895757" w:rsidRDefault="009E4BC7">
      <w:pPr>
        <w:rPr>
          <w:b/>
          <w:szCs w:val="24"/>
        </w:rPr>
      </w:pPr>
      <w:r w:rsidRPr="009E4BC7">
        <w:rPr>
          <w:b/>
          <w:szCs w:val="24"/>
        </w:rPr>
        <w:t>a</w:t>
      </w:r>
      <w:r>
        <w:rPr>
          <w:b/>
          <w:szCs w:val="24"/>
        </w:rPr>
        <w:t>)</w:t>
      </w:r>
      <w:r>
        <w:rPr>
          <w:b/>
          <w:szCs w:val="24"/>
        </w:rPr>
        <w:tab/>
      </w:r>
      <w:r>
        <w:rPr>
          <w:b/>
          <w:szCs w:val="24"/>
        </w:rPr>
        <w:tab/>
      </w:r>
      <w:r>
        <w:rPr>
          <w:b/>
          <w:szCs w:val="24"/>
        </w:rPr>
        <w:tab/>
      </w:r>
      <w:r>
        <w:rPr>
          <w:b/>
          <w:szCs w:val="24"/>
        </w:rPr>
        <w:tab/>
      </w:r>
      <w:r>
        <w:rPr>
          <w:b/>
          <w:szCs w:val="24"/>
        </w:rPr>
        <w:tab/>
        <w:t>FURLONG FURNISHINGS</w:t>
      </w:r>
    </w:p>
    <w:p w:rsidR="009E4BC7" w:rsidRDefault="009E4BC7" w:rsidP="009E4BC7">
      <w:pPr>
        <w:jc w:val="center"/>
        <w:rPr>
          <w:b/>
          <w:szCs w:val="24"/>
        </w:rPr>
      </w:pPr>
      <w:r>
        <w:rPr>
          <w:b/>
          <w:szCs w:val="24"/>
        </w:rPr>
        <w:t>INCOME STATEMENT FOR THE YEAR ENDED 30/6/16</w:t>
      </w:r>
    </w:p>
    <w:tbl>
      <w:tblPr>
        <w:tblStyle w:val="TableGrid"/>
        <w:tblW w:w="0" w:type="auto"/>
        <w:tblInd w:w="250" w:type="dxa"/>
        <w:tblLook w:val="04A0"/>
      </w:tblPr>
      <w:tblGrid>
        <w:gridCol w:w="9938"/>
      </w:tblGrid>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B17BA0" w:rsidTr="000F54FF">
        <w:tc>
          <w:tcPr>
            <w:tcW w:w="9938" w:type="dxa"/>
          </w:tcPr>
          <w:p w:rsidR="00B17BA0" w:rsidRDefault="00B17BA0" w:rsidP="009E4BC7">
            <w:pPr>
              <w:jc w:val="center"/>
              <w:rPr>
                <w:b/>
                <w:szCs w:val="24"/>
              </w:rPr>
            </w:pPr>
          </w:p>
        </w:tc>
      </w:tr>
      <w:tr w:rsidR="00B17BA0" w:rsidTr="000F54FF">
        <w:tc>
          <w:tcPr>
            <w:tcW w:w="9938" w:type="dxa"/>
          </w:tcPr>
          <w:p w:rsidR="00B17BA0" w:rsidRDefault="00B17BA0" w:rsidP="009E4BC7">
            <w:pPr>
              <w:jc w:val="center"/>
              <w:rPr>
                <w:b/>
                <w:szCs w:val="24"/>
              </w:rPr>
            </w:pPr>
          </w:p>
        </w:tc>
      </w:tr>
      <w:tr w:rsidR="00B17BA0" w:rsidTr="000F54FF">
        <w:tc>
          <w:tcPr>
            <w:tcW w:w="9938" w:type="dxa"/>
          </w:tcPr>
          <w:p w:rsidR="00B17BA0" w:rsidRDefault="00B17BA0" w:rsidP="009E4BC7">
            <w:pPr>
              <w:jc w:val="center"/>
              <w:rPr>
                <w:b/>
                <w:szCs w:val="24"/>
              </w:rPr>
            </w:pPr>
          </w:p>
        </w:tc>
      </w:tr>
      <w:tr w:rsidR="00B17BA0" w:rsidTr="000F54FF">
        <w:tc>
          <w:tcPr>
            <w:tcW w:w="9938" w:type="dxa"/>
          </w:tcPr>
          <w:p w:rsidR="00B17BA0" w:rsidRDefault="00B17BA0"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bl>
    <w:p w:rsidR="00B17BA0" w:rsidRDefault="00B17BA0" w:rsidP="009E4BC7">
      <w:pPr>
        <w:spacing w:before="120"/>
        <w:rPr>
          <w:b/>
          <w:szCs w:val="24"/>
        </w:rPr>
      </w:pPr>
    </w:p>
    <w:p w:rsidR="009E4BC7" w:rsidRDefault="009E4BC7" w:rsidP="009E4BC7">
      <w:pPr>
        <w:spacing w:before="120"/>
        <w:rPr>
          <w:b/>
          <w:szCs w:val="24"/>
        </w:rPr>
      </w:pPr>
      <w:proofErr w:type="spellStart"/>
      <w:r>
        <w:rPr>
          <w:b/>
          <w:szCs w:val="24"/>
        </w:rPr>
        <w:lastRenderedPageBreak/>
        <w:t>b</w:t>
      </w:r>
      <w:proofErr w:type="spellEnd"/>
      <w:r>
        <w:rPr>
          <w:b/>
          <w:szCs w:val="24"/>
        </w:rPr>
        <w:t>)</w:t>
      </w:r>
      <w:r>
        <w:rPr>
          <w:b/>
          <w:szCs w:val="24"/>
        </w:rPr>
        <w:tab/>
      </w:r>
      <w:r>
        <w:rPr>
          <w:b/>
          <w:szCs w:val="24"/>
        </w:rPr>
        <w:tab/>
      </w:r>
      <w:r>
        <w:rPr>
          <w:b/>
          <w:szCs w:val="24"/>
        </w:rPr>
        <w:tab/>
      </w:r>
      <w:r>
        <w:rPr>
          <w:b/>
          <w:szCs w:val="24"/>
        </w:rPr>
        <w:tab/>
      </w:r>
      <w:r>
        <w:rPr>
          <w:b/>
          <w:szCs w:val="24"/>
        </w:rPr>
        <w:tab/>
        <w:t>FURLONG FURNISHINGS</w:t>
      </w:r>
    </w:p>
    <w:p w:rsidR="009E4BC7" w:rsidRDefault="009E4BC7" w:rsidP="009E4BC7">
      <w:pPr>
        <w:jc w:val="center"/>
        <w:rPr>
          <w:b/>
          <w:szCs w:val="24"/>
        </w:rPr>
      </w:pPr>
      <w:r>
        <w:rPr>
          <w:b/>
          <w:szCs w:val="24"/>
        </w:rPr>
        <w:t>STATEMENT OF FINANCIAL POSITION AS AT 30/6/16</w:t>
      </w:r>
    </w:p>
    <w:tbl>
      <w:tblPr>
        <w:tblStyle w:val="TableGrid"/>
        <w:tblW w:w="0" w:type="auto"/>
        <w:tblInd w:w="250" w:type="dxa"/>
        <w:tblLook w:val="04A0"/>
      </w:tblPr>
      <w:tblGrid>
        <w:gridCol w:w="9938"/>
      </w:tblGrid>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9E4BC7" w:rsidTr="000F54FF">
        <w:tc>
          <w:tcPr>
            <w:tcW w:w="9938" w:type="dxa"/>
          </w:tcPr>
          <w:p w:rsidR="009E4BC7" w:rsidRDefault="009E4BC7" w:rsidP="009E4BC7">
            <w:pPr>
              <w:jc w:val="center"/>
              <w:rPr>
                <w:b/>
                <w:szCs w:val="24"/>
              </w:rPr>
            </w:pPr>
          </w:p>
        </w:tc>
      </w:tr>
      <w:tr w:rsidR="00F81C80" w:rsidTr="000F54FF">
        <w:tc>
          <w:tcPr>
            <w:tcW w:w="9938" w:type="dxa"/>
          </w:tcPr>
          <w:p w:rsidR="00F81C80" w:rsidRDefault="00F81C80" w:rsidP="009E4BC7">
            <w:pPr>
              <w:jc w:val="center"/>
              <w:rPr>
                <w:b/>
                <w:szCs w:val="24"/>
              </w:rPr>
            </w:pPr>
          </w:p>
        </w:tc>
      </w:tr>
      <w:tr w:rsidR="00F81C80" w:rsidTr="000F54FF">
        <w:tc>
          <w:tcPr>
            <w:tcW w:w="9938" w:type="dxa"/>
          </w:tcPr>
          <w:p w:rsidR="00F81C80" w:rsidRDefault="00F81C80" w:rsidP="009E4BC7">
            <w:pPr>
              <w:jc w:val="center"/>
              <w:rPr>
                <w:b/>
                <w:szCs w:val="24"/>
              </w:rPr>
            </w:pPr>
          </w:p>
        </w:tc>
      </w:tr>
      <w:tr w:rsidR="00F81C80" w:rsidTr="000F54FF">
        <w:tc>
          <w:tcPr>
            <w:tcW w:w="9938" w:type="dxa"/>
          </w:tcPr>
          <w:p w:rsidR="00F81C80" w:rsidRDefault="00F81C80" w:rsidP="009E4BC7">
            <w:pPr>
              <w:jc w:val="center"/>
              <w:rPr>
                <w:b/>
                <w:szCs w:val="24"/>
              </w:rPr>
            </w:pPr>
          </w:p>
        </w:tc>
      </w:tr>
      <w:tr w:rsidR="00F81C80" w:rsidTr="000F54FF">
        <w:tc>
          <w:tcPr>
            <w:tcW w:w="9938" w:type="dxa"/>
          </w:tcPr>
          <w:p w:rsidR="00F81C80" w:rsidRDefault="00F81C80" w:rsidP="009E4BC7">
            <w:pPr>
              <w:jc w:val="center"/>
              <w:rPr>
                <w:b/>
                <w:szCs w:val="24"/>
              </w:rPr>
            </w:pPr>
          </w:p>
        </w:tc>
      </w:tr>
      <w:tr w:rsidR="00F81C80" w:rsidTr="000F54FF">
        <w:tc>
          <w:tcPr>
            <w:tcW w:w="9938" w:type="dxa"/>
          </w:tcPr>
          <w:p w:rsidR="00F81C80" w:rsidRDefault="00F81C80" w:rsidP="009E4BC7">
            <w:pPr>
              <w:jc w:val="center"/>
              <w:rPr>
                <w:b/>
                <w:szCs w:val="24"/>
              </w:rPr>
            </w:pPr>
          </w:p>
        </w:tc>
      </w:tr>
      <w:tr w:rsidR="00F81C80" w:rsidTr="000F54FF">
        <w:tc>
          <w:tcPr>
            <w:tcW w:w="9938" w:type="dxa"/>
          </w:tcPr>
          <w:p w:rsidR="00F81C80" w:rsidRDefault="00F81C80" w:rsidP="009E4BC7">
            <w:pPr>
              <w:jc w:val="center"/>
              <w:rPr>
                <w:b/>
                <w:szCs w:val="24"/>
              </w:rPr>
            </w:pPr>
          </w:p>
        </w:tc>
      </w:tr>
      <w:tr w:rsidR="00F81C80" w:rsidTr="000F54FF">
        <w:tc>
          <w:tcPr>
            <w:tcW w:w="9938" w:type="dxa"/>
          </w:tcPr>
          <w:p w:rsidR="00F81C80" w:rsidRDefault="00F81C80" w:rsidP="009E4BC7">
            <w:pPr>
              <w:jc w:val="center"/>
              <w:rPr>
                <w:b/>
                <w:szCs w:val="24"/>
              </w:rPr>
            </w:pPr>
          </w:p>
        </w:tc>
      </w:tr>
      <w:tr w:rsidR="00B17BA0" w:rsidTr="000F54FF">
        <w:tc>
          <w:tcPr>
            <w:tcW w:w="9938" w:type="dxa"/>
          </w:tcPr>
          <w:p w:rsidR="00B17BA0" w:rsidRDefault="00B17BA0" w:rsidP="009E4BC7">
            <w:pPr>
              <w:jc w:val="center"/>
              <w:rPr>
                <w:b/>
                <w:szCs w:val="24"/>
              </w:rPr>
            </w:pPr>
          </w:p>
        </w:tc>
      </w:tr>
      <w:tr w:rsidR="00B17BA0" w:rsidTr="000F54FF">
        <w:tc>
          <w:tcPr>
            <w:tcW w:w="9938" w:type="dxa"/>
          </w:tcPr>
          <w:p w:rsidR="00B17BA0" w:rsidRDefault="00B17BA0" w:rsidP="009E4BC7">
            <w:pPr>
              <w:jc w:val="center"/>
              <w:rPr>
                <w:b/>
                <w:szCs w:val="24"/>
              </w:rPr>
            </w:pPr>
          </w:p>
        </w:tc>
      </w:tr>
      <w:tr w:rsidR="00B17BA0" w:rsidTr="000F54FF">
        <w:tc>
          <w:tcPr>
            <w:tcW w:w="9938" w:type="dxa"/>
          </w:tcPr>
          <w:p w:rsidR="00B17BA0" w:rsidRDefault="00B17BA0" w:rsidP="009E4BC7">
            <w:pPr>
              <w:jc w:val="center"/>
              <w:rPr>
                <w:b/>
                <w:szCs w:val="24"/>
              </w:rPr>
            </w:pPr>
          </w:p>
        </w:tc>
      </w:tr>
    </w:tbl>
    <w:p w:rsidR="009E4BC7" w:rsidRDefault="009E4BC7" w:rsidP="009E4BC7">
      <w:pPr>
        <w:rPr>
          <w:b/>
          <w:szCs w:val="24"/>
        </w:rPr>
      </w:pPr>
      <w:proofErr w:type="spellStart"/>
      <w:r>
        <w:rPr>
          <w:b/>
          <w:szCs w:val="24"/>
        </w:rPr>
        <w:t>c</w:t>
      </w:r>
      <w:proofErr w:type="spellEnd"/>
      <w:r>
        <w:rPr>
          <w:b/>
          <w:szCs w:val="24"/>
        </w:rPr>
        <w:t>)  GENERAL JOURNAL</w:t>
      </w:r>
    </w:p>
    <w:tbl>
      <w:tblPr>
        <w:tblStyle w:val="TableGrid"/>
        <w:tblW w:w="0" w:type="auto"/>
        <w:tblInd w:w="250" w:type="dxa"/>
        <w:tblLook w:val="04A0"/>
      </w:tblPr>
      <w:tblGrid>
        <w:gridCol w:w="1559"/>
        <w:gridCol w:w="5387"/>
        <w:gridCol w:w="1559"/>
        <w:gridCol w:w="1433"/>
      </w:tblGrid>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F81C80" w:rsidTr="000F54FF">
        <w:tc>
          <w:tcPr>
            <w:tcW w:w="1559" w:type="dxa"/>
          </w:tcPr>
          <w:p w:rsidR="00F81C80" w:rsidRDefault="00F81C80" w:rsidP="009E4BC7">
            <w:pPr>
              <w:rPr>
                <w:b/>
                <w:szCs w:val="24"/>
              </w:rPr>
            </w:pPr>
          </w:p>
        </w:tc>
        <w:tc>
          <w:tcPr>
            <w:tcW w:w="5387" w:type="dxa"/>
          </w:tcPr>
          <w:p w:rsidR="00F81C80" w:rsidRDefault="00F81C80" w:rsidP="009E4BC7">
            <w:pPr>
              <w:rPr>
                <w:b/>
                <w:szCs w:val="24"/>
              </w:rPr>
            </w:pPr>
          </w:p>
        </w:tc>
        <w:tc>
          <w:tcPr>
            <w:tcW w:w="1559" w:type="dxa"/>
          </w:tcPr>
          <w:p w:rsidR="00F81C80" w:rsidRDefault="00F81C80" w:rsidP="009E4BC7">
            <w:pPr>
              <w:rPr>
                <w:b/>
                <w:szCs w:val="24"/>
              </w:rPr>
            </w:pPr>
          </w:p>
        </w:tc>
        <w:tc>
          <w:tcPr>
            <w:tcW w:w="1433" w:type="dxa"/>
          </w:tcPr>
          <w:p w:rsidR="00F81C80" w:rsidRDefault="00F81C80" w:rsidP="009E4BC7">
            <w:pPr>
              <w:rPr>
                <w:b/>
                <w:szCs w:val="24"/>
              </w:rPr>
            </w:pPr>
          </w:p>
        </w:tc>
      </w:tr>
      <w:tr w:rsidR="00F81C80" w:rsidTr="000F54FF">
        <w:tc>
          <w:tcPr>
            <w:tcW w:w="1559" w:type="dxa"/>
          </w:tcPr>
          <w:p w:rsidR="00F81C80" w:rsidRDefault="00F81C80" w:rsidP="009E4BC7">
            <w:pPr>
              <w:rPr>
                <w:b/>
                <w:szCs w:val="24"/>
              </w:rPr>
            </w:pPr>
          </w:p>
        </w:tc>
        <w:tc>
          <w:tcPr>
            <w:tcW w:w="5387" w:type="dxa"/>
          </w:tcPr>
          <w:p w:rsidR="00F81C80" w:rsidRDefault="00F81C80" w:rsidP="009E4BC7">
            <w:pPr>
              <w:rPr>
                <w:b/>
                <w:szCs w:val="24"/>
              </w:rPr>
            </w:pPr>
          </w:p>
        </w:tc>
        <w:tc>
          <w:tcPr>
            <w:tcW w:w="1559" w:type="dxa"/>
          </w:tcPr>
          <w:p w:rsidR="00F81C80" w:rsidRDefault="00F81C80" w:rsidP="009E4BC7">
            <w:pPr>
              <w:rPr>
                <w:b/>
                <w:szCs w:val="24"/>
              </w:rPr>
            </w:pPr>
          </w:p>
        </w:tc>
        <w:tc>
          <w:tcPr>
            <w:tcW w:w="1433" w:type="dxa"/>
          </w:tcPr>
          <w:p w:rsidR="00F81C80" w:rsidRDefault="00F81C80" w:rsidP="009E4BC7">
            <w:pPr>
              <w:rPr>
                <w:b/>
                <w:szCs w:val="24"/>
              </w:rPr>
            </w:pPr>
          </w:p>
        </w:tc>
      </w:tr>
      <w:tr w:rsidR="00F81C80" w:rsidTr="000F54FF">
        <w:tc>
          <w:tcPr>
            <w:tcW w:w="1559" w:type="dxa"/>
          </w:tcPr>
          <w:p w:rsidR="00F81C80" w:rsidRDefault="00F81C80" w:rsidP="009E4BC7">
            <w:pPr>
              <w:rPr>
                <w:b/>
                <w:szCs w:val="24"/>
              </w:rPr>
            </w:pPr>
          </w:p>
        </w:tc>
        <w:tc>
          <w:tcPr>
            <w:tcW w:w="5387" w:type="dxa"/>
          </w:tcPr>
          <w:p w:rsidR="00F81C80" w:rsidRDefault="00F81C80" w:rsidP="009E4BC7">
            <w:pPr>
              <w:rPr>
                <w:b/>
                <w:szCs w:val="24"/>
              </w:rPr>
            </w:pPr>
          </w:p>
        </w:tc>
        <w:tc>
          <w:tcPr>
            <w:tcW w:w="1559" w:type="dxa"/>
          </w:tcPr>
          <w:p w:rsidR="00F81C80" w:rsidRDefault="00F81C80" w:rsidP="009E4BC7">
            <w:pPr>
              <w:rPr>
                <w:b/>
                <w:szCs w:val="24"/>
              </w:rPr>
            </w:pPr>
          </w:p>
        </w:tc>
        <w:tc>
          <w:tcPr>
            <w:tcW w:w="1433" w:type="dxa"/>
          </w:tcPr>
          <w:p w:rsidR="00F81C80" w:rsidRDefault="00F81C80" w:rsidP="009E4BC7">
            <w:pPr>
              <w:rPr>
                <w:b/>
                <w:szCs w:val="24"/>
              </w:rPr>
            </w:pPr>
          </w:p>
        </w:tc>
      </w:tr>
      <w:tr w:rsidR="00F81C80" w:rsidTr="000F54FF">
        <w:tc>
          <w:tcPr>
            <w:tcW w:w="1559" w:type="dxa"/>
          </w:tcPr>
          <w:p w:rsidR="00F81C80" w:rsidRDefault="00F81C80" w:rsidP="009E4BC7">
            <w:pPr>
              <w:rPr>
                <w:b/>
                <w:szCs w:val="24"/>
              </w:rPr>
            </w:pPr>
          </w:p>
        </w:tc>
        <w:tc>
          <w:tcPr>
            <w:tcW w:w="5387" w:type="dxa"/>
          </w:tcPr>
          <w:p w:rsidR="00F81C80" w:rsidRDefault="00F81C80" w:rsidP="009E4BC7">
            <w:pPr>
              <w:rPr>
                <w:b/>
                <w:szCs w:val="24"/>
              </w:rPr>
            </w:pPr>
          </w:p>
        </w:tc>
        <w:tc>
          <w:tcPr>
            <w:tcW w:w="1559" w:type="dxa"/>
          </w:tcPr>
          <w:p w:rsidR="00F81C80" w:rsidRDefault="00F81C80" w:rsidP="009E4BC7">
            <w:pPr>
              <w:rPr>
                <w:b/>
                <w:szCs w:val="24"/>
              </w:rPr>
            </w:pPr>
          </w:p>
        </w:tc>
        <w:tc>
          <w:tcPr>
            <w:tcW w:w="1433" w:type="dxa"/>
          </w:tcPr>
          <w:p w:rsidR="00F81C80" w:rsidRDefault="00F81C80"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r w:rsidR="009E4BC7" w:rsidTr="000F54FF">
        <w:tc>
          <w:tcPr>
            <w:tcW w:w="1559" w:type="dxa"/>
          </w:tcPr>
          <w:p w:rsidR="009E4BC7" w:rsidRDefault="009E4BC7" w:rsidP="009E4BC7">
            <w:pPr>
              <w:rPr>
                <w:b/>
                <w:szCs w:val="24"/>
              </w:rPr>
            </w:pPr>
          </w:p>
        </w:tc>
        <w:tc>
          <w:tcPr>
            <w:tcW w:w="5387" w:type="dxa"/>
          </w:tcPr>
          <w:p w:rsidR="009E4BC7" w:rsidRDefault="009E4BC7" w:rsidP="009E4BC7">
            <w:pPr>
              <w:rPr>
                <w:b/>
                <w:szCs w:val="24"/>
              </w:rPr>
            </w:pPr>
          </w:p>
        </w:tc>
        <w:tc>
          <w:tcPr>
            <w:tcW w:w="1559" w:type="dxa"/>
          </w:tcPr>
          <w:p w:rsidR="009E4BC7" w:rsidRDefault="009E4BC7" w:rsidP="009E4BC7">
            <w:pPr>
              <w:rPr>
                <w:b/>
                <w:szCs w:val="24"/>
              </w:rPr>
            </w:pPr>
          </w:p>
        </w:tc>
        <w:tc>
          <w:tcPr>
            <w:tcW w:w="1433" w:type="dxa"/>
          </w:tcPr>
          <w:p w:rsidR="009E4BC7" w:rsidRDefault="009E4BC7" w:rsidP="009E4BC7">
            <w:pPr>
              <w:rPr>
                <w:b/>
                <w:szCs w:val="24"/>
              </w:rPr>
            </w:pPr>
          </w:p>
        </w:tc>
      </w:tr>
    </w:tbl>
    <w:p w:rsidR="00F80535" w:rsidRDefault="00DD71C3" w:rsidP="00F81C80">
      <w:pPr>
        <w:spacing w:before="120"/>
        <w:rPr>
          <w:b/>
          <w:szCs w:val="24"/>
        </w:rPr>
      </w:pPr>
      <w:proofErr w:type="spellStart"/>
      <w:r>
        <w:rPr>
          <w:b/>
          <w:szCs w:val="24"/>
        </w:rPr>
        <w:t>d</w:t>
      </w:r>
      <w:proofErr w:type="spellEnd"/>
      <w:r>
        <w:rPr>
          <w:b/>
          <w:szCs w:val="24"/>
        </w:rPr>
        <w:t>)   Type of business:</w:t>
      </w:r>
    </w:p>
    <w:p w:rsidR="00DD71C3" w:rsidRDefault="00DD71C3" w:rsidP="00DD71C3">
      <w:pPr>
        <w:spacing w:line="276" w:lineRule="auto"/>
        <w:rPr>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DD71C3" w:rsidRDefault="00DD71C3" w:rsidP="00DD71C3">
      <w:pPr>
        <w:spacing w:line="276" w:lineRule="auto"/>
        <w:rPr>
          <w:szCs w:val="24"/>
        </w:rPr>
      </w:pPr>
    </w:p>
    <w:p w:rsidR="00DD71C3" w:rsidRDefault="00DD71C3" w:rsidP="00DD71C3">
      <w:pPr>
        <w:spacing w:line="276" w:lineRule="auto"/>
        <w:rPr>
          <w:szCs w:val="24"/>
        </w:rPr>
      </w:pPr>
    </w:p>
    <w:p w:rsidR="00DD71C3" w:rsidRDefault="00DD71C3" w:rsidP="00DD71C3">
      <w:pPr>
        <w:spacing w:line="276" w:lineRule="auto"/>
        <w:rPr>
          <w:szCs w:val="24"/>
        </w:rPr>
      </w:pPr>
    </w:p>
    <w:p w:rsidR="00DD71C3" w:rsidRDefault="00DD71C3" w:rsidP="00DD71C3">
      <w:pPr>
        <w:spacing w:line="276" w:lineRule="auto"/>
        <w:rPr>
          <w:szCs w:val="24"/>
        </w:rPr>
      </w:pPr>
    </w:p>
    <w:p w:rsidR="00DD71C3" w:rsidRDefault="00DD71C3" w:rsidP="00DD71C3">
      <w:pPr>
        <w:spacing w:line="276" w:lineRule="auto"/>
        <w:rPr>
          <w:szCs w:val="24"/>
        </w:rPr>
      </w:pPr>
    </w:p>
    <w:p w:rsidR="00BD0191" w:rsidRDefault="00BD0191" w:rsidP="00DD71C3">
      <w:pPr>
        <w:spacing w:line="276" w:lineRule="auto"/>
        <w:jc w:val="center"/>
        <w:rPr>
          <w:b/>
          <w:szCs w:val="24"/>
        </w:rPr>
      </w:pPr>
      <w:r>
        <w:rPr>
          <w:b/>
          <w:szCs w:val="24"/>
        </w:rPr>
        <w:br w:type="page"/>
      </w:r>
    </w:p>
    <w:p w:rsidR="00F80535" w:rsidRDefault="00F80535" w:rsidP="00F80535">
      <w:pPr>
        <w:spacing w:before="120" w:after="120"/>
        <w:rPr>
          <w:b/>
        </w:rPr>
      </w:pPr>
      <w:proofErr w:type="gramStart"/>
      <w:r>
        <w:rPr>
          <w:b/>
        </w:rPr>
        <w:lastRenderedPageBreak/>
        <w:t>QUESTION  17</w:t>
      </w:r>
      <w:proofErr w:type="gramEnd"/>
      <w:r>
        <w:rPr>
          <w:b/>
        </w:rPr>
        <w:tab/>
      </w:r>
      <w:r>
        <w:rPr>
          <w:b/>
        </w:rPr>
        <w:tab/>
      </w:r>
      <w:r>
        <w:rPr>
          <w:b/>
        </w:rPr>
        <w:tab/>
      </w:r>
      <w:r>
        <w:rPr>
          <w:b/>
        </w:rPr>
        <w:tab/>
      </w:r>
      <w:r>
        <w:rPr>
          <w:b/>
        </w:rPr>
        <w:tab/>
      </w:r>
      <w:r>
        <w:rPr>
          <w:b/>
        </w:rPr>
        <w:tab/>
      </w:r>
      <w:r>
        <w:rPr>
          <w:b/>
        </w:rPr>
        <w:tab/>
      </w:r>
      <w:r>
        <w:rPr>
          <w:b/>
        </w:rPr>
        <w:tab/>
      </w:r>
      <w:r>
        <w:rPr>
          <w:b/>
        </w:rPr>
        <w:tab/>
        <w:t>(2</w:t>
      </w:r>
      <w:r w:rsidR="00B97216">
        <w:rPr>
          <w:b/>
        </w:rPr>
        <w:t>5</w:t>
      </w:r>
      <w:r>
        <w:rPr>
          <w:b/>
        </w:rPr>
        <w:t xml:space="preserve"> marks)</w:t>
      </w:r>
    </w:p>
    <w:p w:rsidR="009E4BC7" w:rsidRDefault="009F4BC3" w:rsidP="00F80535">
      <w:pPr>
        <w:rPr>
          <w:szCs w:val="24"/>
        </w:rPr>
      </w:pPr>
      <w:proofErr w:type="spellStart"/>
      <w:r>
        <w:rPr>
          <w:szCs w:val="24"/>
        </w:rPr>
        <w:t>Yardbirds</w:t>
      </w:r>
      <w:proofErr w:type="spellEnd"/>
      <w:r>
        <w:rPr>
          <w:szCs w:val="24"/>
        </w:rPr>
        <w:t xml:space="preserve"> Wood is a small firm selling firewood within the Perth area. On 1</w:t>
      </w:r>
      <w:r w:rsidRPr="009F4BC3">
        <w:rPr>
          <w:szCs w:val="24"/>
          <w:vertAlign w:val="superscript"/>
        </w:rPr>
        <w:t>st</w:t>
      </w:r>
      <w:r>
        <w:rPr>
          <w:szCs w:val="24"/>
        </w:rPr>
        <w:t xml:space="preserve"> March 2</w:t>
      </w:r>
      <w:r w:rsidR="00F81C80">
        <w:rPr>
          <w:szCs w:val="24"/>
        </w:rPr>
        <w:t>014 it purchased a truck for $24</w:t>
      </w:r>
      <w:r>
        <w:rPr>
          <w:szCs w:val="24"/>
        </w:rPr>
        <w:t xml:space="preserve"> 000. It paid a further $2 500 to have some modifications made to the tray, and another $500 to have the firm’s name painted on the doors. On the same date the licensing and insurance was paid at a cost of $800 and $1750 respectively.</w:t>
      </w:r>
    </w:p>
    <w:p w:rsidR="009F4BC3" w:rsidRDefault="009F4BC3" w:rsidP="00F80535">
      <w:pPr>
        <w:rPr>
          <w:szCs w:val="24"/>
        </w:rPr>
      </w:pPr>
      <w:r>
        <w:rPr>
          <w:szCs w:val="24"/>
        </w:rPr>
        <w:t>The business has been going so well that the owner decided they needed a bigger truck and, on 1</w:t>
      </w:r>
      <w:r w:rsidRPr="009F4BC3">
        <w:rPr>
          <w:szCs w:val="24"/>
          <w:vertAlign w:val="superscript"/>
        </w:rPr>
        <w:t>st</w:t>
      </w:r>
      <w:r>
        <w:rPr>
          <w:szCs w:val="24"/>
        </w:rPr>
        <w:t xml:space="preserve"> April 2016, the old truck was trade</w:t>
      </w:r>
      <w:r w:rsidR="0018781A">
        <w:rPr>
          <w:szCs w:val="24"/>
        </w:rPr>
        <w:t>d</w:t>
      </w:r>
      <w:r>
        <w:rPr>
          <w:szCs w:val="24"/>
        </w:rPr>
        <w:t xml:space="preserve"> in to Metre Motors for a new one costing $68 000 including modifications.  </w:t>
      </w:r>
      <w:r w:rsidR="0018781A">
        <w:rPr>
          <w:szCs w:val="24"/>
        </w:rPr>
        <w:t xml:space="preserve">$7000 was allowed as a trade-in value, and the balance was paid to Metre Motors two weeks later. </w:t>
      </w:r>
      <w:r>
        <w:rPr>
          <w:szCs w:val="24"/>
        </w:rPr>
        <w:t xml:space="preserve">Once again, license and insurance were paid on </w:t>
      </w:r>
      <w:r w:rsidR="0018781A">
        <w:rPr>
          <w:szCs w:val="24"/>
        </w:rPr>
        <w:t>the day of purchase</w:t>
      </w:r>
      <w:r>
        <w:rPr>
          <w:szCs w:val="24"/>
        </w:rPr>
        <w:t>, in this case costing $950 and $2 100 respectively.</w:t>
      </w:r>
      <w:r w:rsidR="0018781A">
        <w:rPr>
          <w:szCs w:val="24"/>
        </w:rPr>
        <w:t xml:space="preserve"> The firm’s financial year ends on 30</w:t>
      </w:r>
      <w:r w:rsidR="0018781A" w:rsidRPr="0018781A">
        <w:rPr>
          <w:szCs w:val="24"/>
          <w:vertAlign w:val="superscript"/>
        </w:rPr>
        <w:t>th</w:t>
      </w:r>
      <w:r w:rsidR="0018781A">
        <w:rPr>
          <w:szCs w:val="24"/>
        </w:rPr>
        <w:t xml:space="preserve"> June each year and it depreciates its vehicle at a rate of 25% per annum on a reducing balance basis.</w:t>
      </w:r>
    </w:p>
    <w:p w:rsidR="0018781A" w:rsidRDefault="0018781A" w:rsidP="00F80535">
      <w:pPr>
        <w:rPr>
          <w:b/>
          <w:szCs w:val="24"/>
        </w:rPr>
      </w:pPr>
      <w:r>
        <w:rPr>
          <w:b/>
          <w:szCs w:val="24"/>
        </w:rPr>
        <w:t>Required:</w:t>
      </w:r>
    </w:p>
    <w:p w:rsidR="0018781A" w:rsidRDefault="0018781A" w:rsidP="00F80535">
      <w:pPr>
        <w:rPr>
          <w:szCs w:val="24"/>
        </w:rPr>
      </w:pPr>
      <w:r>
        <w:rPr>
          <w:szCs w:val="24"/>
        </w:rPr>
        <w:t>a)  Show the General Journal entries needed to account for the depreciation of the trucks</w:t>
      </w:r>
      <w:r w:rsidR="00CB3D1C">
        <w:rPr>
          <w:szCs w:val="24"/>
        </w:rPr>
        <w:t xml:space="preserve"> between 1/3/14 and 30/6/16 and for the disposal of the old truck and the purchase of the new one in April 2016.</w:t>
      </w:r>
    </w:p>
    <w:p w:rsidR="00CB3D1C" w:rsidRDefault="00F81C80" w:rsidP="00F80535">
      <w:pPr>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w:t>
      </w:r>
      <w:r w:rsidR="00171198">
        <w:rPr>
          <w:i/>
          <w:szCs w:val="24"/>
        </w:rPr>
        <w:t>21</w:t>
      </w:r>
      <w:r w:rsidR="00CB3D1C">
        <w:rPr>
          <w:i/>
          <w:szCs w:val="24"/>
        </w:rPr>
        <w:t xml:space="preserve"> marks)</w:t>
      </w:r>
    </w:p>
    <w:p w:rsidR="00CB3D1C" w:rsidRDefault="00CB3D1C" w:rsidP="00F80535">
      <w:pPr>
        <w:rPr>
          <w:szCs w:val="24"/>
        </w:rPr>
      </w:pPr>
      <w:proofErr w:type="spellStart"/>
      <w:r>
        <w:rPr>
          <w:szCs w:val="24"/>
        </w:rPr>
        <w:t>b</w:t>
      </w:r>
      <w:proofErr w:type="spellEnd"/>
      <w:r>
        <w:rPr>
          <w:szCs w:val="24"/>
        </w:rPr>
        <w:t xml:space="preserve">)  Show how the asset ‘trucks’ would appear in the balance sheet of </w:t>
      </w:r>
      <w:proofErr w:type="spellStart"/>
      <w:r>
        <w:rPr>
          <w:szCs w:val="24"/>
        </w:rPr>
        <w:t>Yardbirds</w:t>
      </w:r>
      <w:proofErr w:type="spellEnd"/>
      <w:r>
        <w:rPr>
          <w:szCs w:val="24"/>
        </w:rPr>
        <w:t xml:space="preserve"> Wood at 30/6/16.</w:t>
      </w:r>
    </w:p>
    <w:p w:rsidR="00CB3D1C" w:rsidRPr="00CB3D1C" w:rsidRDefault="00CB3D1C" w:rsidP="00171198">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i/>
          <w:szCs w:val="24"/>
        </w:rPr>
        <w:t>(2 marks)</w:t>
      </w:r>
    </w:p>
    <w:p w:rsidR="00CB3D1C" w:rsidRDefault="00CB3D1C" w:rsidP="00F80535">
      <w:pPr>
        <w:rPr>
          <w:szCs w:val="24"/>
        </w:rPr>
      </w:pPr>
      <w:proofErr w:type="spellStart"/>
      <w:r>
        <w:rPr>
          <w:szCs w:val="24"/>
        </w:rPr>
        <w:t>c</w:t>
      </w:r>
      <w:proofErr w:type="spellEnd"/>
      <w:r>
        <w:rPr>
          <w:szCs w:val="24"/>
        </w:rPr>
        <w:t>)  The firm’s owner has suggested that they might save themselves the trouble of calculating depreciation since, if they were to bring the cost of assets to account as an expense when they were purchased and the proceeds of sale to account as income when they were disposed of, this would have the same effect overall on profit. Is this true? If so, is there any good reason not to do as he suggests?</w:t>
      </w:r>
    </w:p>
    <w:p w:rsidR="00CB3D1C" w:rsidRDefault="00CB3D1C" w:rsidP="00F80535">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F81C80">
        <w:rPr>
          <w:szCs w:val="24"/>
        </w:rPr>
        <w:t>(2</w:t>
      </w:r>
      <w:r>
        <w:rPr>
          <w:i/>
          <w:szCs w:val="24"/>
        </w:rPr>
        <w:t xml:space="preserve"> marks)</w:t>
      </w:r>
    </w:p>
    <w:p w:rsidR="00CB3D1C" w:rsidRDefault="00CB3D1C" w:rsidP="00F80535">
      <w:pPr>
        <w:rPr>
          <w:b/>
          <w:szCs w:val="24"/>
        </w:rPr>
      </w:pPr>
      <w:r>
        <w:rPr>
          <w:b/>
          <w:szCs w:val="24"/>
        </w:rPr>
        <w:t>WORKINGS:</w:t>
      </w:r>
    </w:p>
    <w:p w:rsidR="00CB3D1C" w:rsidRDefault="00CB3D1C">
      <w:pPr>
        <w:rPr>
          <w:b/>
          <w:szCs w:val="24"/>
        </w:rPr>
      </w:pPr>
      <w:r>
        <w:rPr>
          <w:b/>
          <w:szCs w:val="24"/>
        </w:rPr>
        <w:br w:type="page"/>
      </w:r>
    </w:p>
    <w:p w:rsidR="00CB3D1C" w:rsidRDefault="00921B1A" w:rsidP="00F80535">
      <w:pPr>
        <w:rPr>
          <w:b/>
          <w:szCs w:val="24"/>
        </w:rPr>
      </w:pPr>
      <w:r>
        <w:rPr>
          <w:b/>
          <w:szCs w:val="24"/>
        </w:rPr>
        <w:lastRenderedPageBreak/>
        <w:t>a)  GENERAL JOURNAL</w:t>
      </w:r>
    </w:p>
    <w:tbl>
      <w:tblPr>
        <w:tblStyle w:val="TableGrid"/>
        <w:tblW w:w="0" w:type="auto"/>
        <w:tblLook w:val="04A0"/>
      </w:tblPr>
      <w:tblGrid>
        <w:gridCol w:w="10188"/>
      </w:tblGrid>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171198" w:rsidTr="00921B1A">
        <w:tc>
          <w:tcPr>
            <w:tcW w:w="10188" w:type="dxa"/>
          </w:tcPr>
          <w:p w:rsidR="00171198" w:rsidRDefault="00171198" w:rsidP="00F80535">
            <w:pPr>
              <w:rPr>
                <w:b/>
                <w:szCs w:val="24"/>
              </w:rPr>
            </w:pPr>
          </w:p>
        </w:tc>
      </w:tr>
      <w:tr w:rsidR="00171198" w:rsidTr="00921B1A">
        <w:tc>
          <w:tcPr>
            <w:tcW w:w="10188" w:type="dxa"/>
          </w:tcPr>
          <w:p w:rsidR="00171198" w:rsidRDefault="00171198" w:rsidP="00F80535">
            <w:pPr>
              <w:rPr>
                <w:b/>
                <w:szCs w:val="24"/>
              </w:rPr>
            </w:pPr>
          </w:p>
        </w:tc>
      </w:tr>
      <w:tr w:rsidR="00171198" w:rsidTr="00921B1A">
        <w:tc>
          <w:tcPr>
            <w:tcW w:w="10188" w:type="dxa"/>
          </w:tcPr>
          <w:p w:rsidR="00171198" w:rsidRDefault="00171198" w:rsidP="00F80535">
            <w:pPr>
              <w:rPr>
                <w:b/>
                <w:szCs w:val="24"/>
              </w:rPr>
            </w:pPr>
          </w:p>
        </w:tc>
      </w:tr>
      <w:tr w:rsidR="00921B1A" w:rsidTr="00921B1A">
        <w:tc>
          <w:tcPr>
            <w:tcW w:w="10188" w:type="dxa"/>
          </w:tcPr>
          <w:p w:rsidR="00921B1A" w:rsidRDefault="00921B1A" w:rsidP="00F80535">
            <w:pPr>
              <w:rPr>
                <w:b/>
                <w:szCs w:val="24"/>
              </w:rPr>
            </w:pPr>
          </w:p>
        </w:tc>
      </w:tr>
      <w:tr w:rsidR="00921B1A" w:rsidTr="00921B1A">
        <w:tc>
          <w:tcPr>
            <w:tcW w:w="10188" w:type="dxa"/>
          </w:tcPr>
          <w:p w:rsidR="00921B1A" w:rsidRDefault="00921B1A" w:rsidP="00F80535">
            <w:pPr>
              <w:rPr>
                <w:b/>
                <w:szCs w:val="24"/>
              </w:rPr>
            </w:pPr>
          </w:p>
        </w:tc>
      </w:tr>
      <w:tr w:rsidR="00921B1A" w:rsidTr="00CD2E24">
        <w:trPr>
          <w:trHeight w:val="361"/>
        </w:trPr>
        <w:tc>
          <w:tcPr>
            <w:tcW w:w="10188" w:type="dxa"/>
          </w:tcPr>
          <w:p w:rsidR="00921B1A" w:rsidRDefault="00921B1A" w:rsidP="00F80535">
            <w:pPr>
              <w:rPr>
                <w:b/>
                <w:szCs w:val="24"/>
              </w:rPr>
            </w:pPr>
          </w:p>
        </w:tc>
      </w:tr>
    </w:tbl>
    <w:p w:rsidR="00921B1A" w:rsidRDefault="00921B1A" w:rsidP="00F86C4B">
      <w:pPr>
        <w:spacing w:before="120"/>
        <w:rPr>
          <w:b/>
          <w:szCs w:val="24"/>
        </w:rPr>
      </w:pPr>
      <w:proofErr w:type="spellStart"/>
      <w:r>
        <w:rPr>
          <w:b/>
          <w:szCs w:val="24"/>
        </w:rPr>
        <w:t>b</w:t>
      </w:r>
      <w:proofErr w:type="spellEnd"/>
      <w:r>
        <w:rPr>
          <w:b/>
          <w:szCs w:val="24"/>
        </w:rPr>
        <w:t xml:space="preserve">) </w:t>
      </w:r>
      <w:r w:rsidR="00F86C4B">
        <w:rPr>
          <w:b/>
          <w:szCs w:val="24"/>
        </w:rPr>
        <w:tab/>
      </w:r>
      <w:r w:rsidR="00F86C4B">
        <w:rPr>
          <w:b/>
          <w:szCs w:val="24"/>
        </w:rPr>
        <w:tab/>
      </w:r>
      <w:r w:rsidR="00F86C4B">
        <w:rPr>
          <w:b/>
          <w:szCs w:val="24"/>
        </w:rPr>
        <w:tab/>
      </w:r>
      <w:r w:rsidR="00F86C4B">
        <w:rPr>
          <w:b/>
          <w:szCs w:val="24"/>
        </w:rPr>
        <w:tab/>
      </w:r>
      <w:r w:rsidR="00F86C4B">
        <w:rPr>
          <w:b/>
          <w:szCs w:val="24"/>
        </w:rPr>
        <w:tab/>
        <w:t>YARDBIRDS WOOD</w:t>
      </w:r>
    </w:p>
    <w:p w:rsidR="00F86C4B" w:rsidRDefault="00F86C4B" w:rsidP="00F86C4B">
      <w:pPr>
        <w:jc w:val="center"/>
        <w:rPr>
          <w:b/>
          <w:szCs w:val="24"/>
        </w:rPr>
      </w:pPr>
      <w:r>
        <w:rPr>
          <w:b/>
          <w:szCs w:val="24"/>
        </w:rPr>
        <w:t>BALANCE SHEET AS AT 30/6/16 (extract)</w:t>
      </w:r>
    </w:p>
    <w:tbl>
      <w:tblPr>
        <w:tblStyle w:val="TableGrid"/>
        <w:tblW w:w="0" w:type="auto"/>
        <w:tblLook w:val="04A0"/>
      </w:tblPr>
      <w:tblGrid>
        <w:gridCol w:w="10188"/>
      </w:tblGrid>
      <w:tr w:rsidR="00F86C4B" w:rsidTr="00F86C4B">
        <w:tc>
          <w:tcPr>
            <w:tcW w:w="10188" w:type="dxa"/>
          </w:tcPr>
          <w:p w:rsidR="00F86C4B" w:rsidRDefault="00F86C4B" w:rsidP="00F86C4B">
            <w:pPr>
              <w:jc w:val="center"/>
              <w:rPr>
                <w:b/>
                <w:szCs w:val="24"/>
              </w:rPr>
            </w:pPr>
          </w:p>
        </w:tc>
      </w:tr>
      <w:tr w:rsidR="00F86C4B" w:rsidTr="00F86C4B">
        <w:tc>
          <w:tcPr>
            <w:tcW w:w="10188" w:type="dxa"/>
          </w:tcPr>
          <w:p w:rsidR="00F86C4B" w:rsidRDefault="00F86C4B" w:rsidP="00F86C4B">
            <w:pPr>
              <w:jc w:val="center"/>
              <w:rPr>
                <w:b/>
                <w:szCs w:val="24"/>
              </w:rPr>
            </w:pPr>
          </w:p>
        </w:tc>
      </w:tr>
      <w:tr w:rsidR="00F86C4B" w:rsidTr="00F86C4B">
        <w:tc>
          <w:tcPr>
            <w:tcW w:w="10188" w:type="dxa"/>
          </w:tcPr>
          <w:p w:rsidR="00F86C4B" w:rsidRDefault="00F86C4B" w:rsidP="00F86C4B">
            <w:pPr>
              <w:jc w:val="center"/>
              <w:rPr>
                <w:b/>
                <w:szCs w:val="24"/>
              </w:rPr>
            </w:pPr>
          </w:p>
        </w:tc>
      </w:tr>
      <w:tr w:rsidR="00F86C4B" w:rsidTr="00F86C4B">
        <w:tc>
          <w:tcPr>
            <w:tcW w:w="10188" w:type="dxa"/>
          </w:tcPr>
          <w:p w:rsidR="00F86C4B" w:rsidRDefault="00F86C4B" w:rsidP="00F86C4B">
            <w:pPr>
              <w:jc w:val="center"/>
              <w:rPr>
                <w:b/>
                <w:szCs w:val="24"/>
              </w:rPr>
            </w:pPr>
          </w:p>
        </w:tc>
      </w:tr>
    </w:tbl>
    <w:p w:rsidR="00F86C4B" w:rsidRDefault="00F86C4B" w:rsidP="00F86C4B">
      <w:pPr>
        <w:spacing w:line="276" w:lineRule="auto"/>
        <w:rPr>
          <w:b/>
          <w:szCs w:val="24"/>
        </w:rPr>
      </w:pPr>
      <w:proofErr w:type="spellStart"/>
      <w:r>
        <w:rPr>
          <w:b/>
          <w:szCs w:val="24"/>
        </w:rPr>
        <w:t>d</w:t>
      </w:r>
      <w:proofErr w:type="spellEnd"/>
      <w:r>
        <w:rPr>
          <w:b/>
          <w:szCs w:val="24"/>
        </w:rPr>
        <w:t>) Need for depreciation accounting:</w:t>
      </w:r>
    </w:p>
    <w:p w:rsidR="00F86C4B" w:rsidRDefault="00F86C4B" w:rsidP="00F86C4B">
      <w:pPr>
        <w:spacing w:line="276" w:lineRule="auto"/>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F86C4B" w:rsidRDefault="00F86C4B" w:rsidP="00F86C4B">
      <w:pPr>
        <w:spacing w:line="276" w:lineRule="auto"/>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00171198">
        <w:rPr>
          <w:szCs w:val="24"/>
          <w:u w:val="single"/>
        </w:rPr>
        <w:tab/>
      </w:r>
      <w:r w:rsidR="00171198">
        <w:rPr>
          <w:szCs w:val="24"/>
          <w:u w:val="single"/>
        </w:rPr>
        <w:tab/>
      </w:r>
      <w:r w:rsidR="00171198">
        <w:rPr>
          <w:szCs w:val="24"/>
          <w:u w:val="single"/>
        </w:rPr>
        <w:tab/>
      </w:r>
      <w:r w:rsidR="00171198">
        <w:rPr>
          <w:szCs w:val="24"/>
          <w:u w:val="single"/>
        </w:rPr>
        <w:tab/>
      </w:r>
      <w:r w:rsidR="00171198">
        <w:rPr>
          <w:szCs w:val="24"/>
          <w:u w:val="single"/>
        </w:rPr>
        <w:tab/>
      </w:r>
      <w:r w:rsidR="00171198">
        <w:rPr>
          <w:szCs w:val="24"/>
          <w:u w:val="single"/>
        </w:rPr>
        <w:tab/>
      </w:r>
      <w:r w:rsidR="00171198">
        <w:rPr>
          <w:szCs w:val="24"/>
          <w:u w:val="single"/>
        </w:rPr>
        <w:tab/>
      </w:r>
      <w:r w:rsidR="00171198">
        <w:rPr>
          <w:szCs w:val="24"/>
          <w:u w:val="single"/>
        </w:rPr>
        <w:tab/>
      </w:r>
      <w:r w:rsidR="00171198">
        <w:rPr>
          <w:szCs w:val="24"/>
          <w:u w:val="single"/>
        </w:rPr>
        <w:tab/>
      </w:r>
      <w:r w:rsidR="00171198">
        <w:rPr>
          <w:szCs w:val="24"/>
          <w:u w:val="single"/>
        </w:rPr>
        <w:tab/>
      </w:r>
      <w:r w:rsidR="00171198">
        <w:rPr>
          <w:szCs w:val="24"/>
          <w:u w:val="single"/>
        </w:rPr>
        <w:tab/>
      </w:r>
      <w:r w:rsidR="00171198">
        <w:rPr>
          <w:szCs w:val="24"/>
          <w:u w:val="single"/>
        </w:rPr>
        <w:tab/>
      </w:r>
      <w:r w:rsidR="00171198">
        <w:rPr>
          <w:szCs w:val="24"/>
          <w:u w:val="single"/>
        </w:rPr>
        <w:tab/>
      </w:r>
    </w:p>
    <w:p w:rsidR="00F86C4B" w:rsidRDefault="00F86C4B" w:rsidP="00F86C4B">
      <w:pPr>
        <w:spacing w:line="276" w:lineRule="auto"/>
        <w:rPr>
          <w:szCs w:val="24"/>
          <w:u w:val="single"/>
        </w:rPr>
      </w:pPr>
    </w:p>
    <w:p w:rsidR="00F86C4B" w:rsidRDefault="00F86C4B" w:rsidP="00F86C4B">
      <w:pPr>
        <w:spacing w:before="120" w:after="120"/>
        <w:rPr>
          <w:b/>
        </w:rPr>
      </w:pPr>
      <w:proofErr w:type="gramStart"/>
      <w:r>
        <w:rPr>
          <w:b/>
        </w:rPr>
        <w:lastRenderedPageBreak/>
        <w:t>QUESTION  18</w:t>
      </w:r>
      <w:proofErr w:type="gramEnd"/>
      <w:r>
        <w:rPr>
          <w:b/>
        </w:rPr>
        <w:tab/>
      </w:r>
      <w:r>
        <w:rPr>
          <w:b/>
        </w:rPr>
        <w:tab/>
      </w:r>
      <w:r>
        <w:rPr>
          <w:b/>
        </w:rPr>
        <w:tab/>
      </w:r>
      <w:r>
        <w:rPr>
          <w:b/>
        </w:rPr>
        <w:tab/>
      </w:r>
      <w:r>
        <w:rPr>
          <w:b/>
        </w:rPr>
        <w:tab/>
      </w:r>
      <w:r>
        <w:rPr>
          <w:b/>
        </w:rPr>
        <w:tab/>
      </w:r>
      <w:r>
        <w:rPr>
          <w:b/>
        </w:rPr>
        <w:tab/>
      </w:r>
      <w:r>
        <w:rPr>
          <w:b/>
        </w:rPr>
        <w:tab/>
      </w:r>
      <w:r>
        <w:rPr>
          <w:b/>
        </w:rPr>
        <w:tab/>
        <w:t>(20 marks)</w:t>
      </w:r>
    </w:p>
    <w:p w:rsidR="00F86C4B" w:rsidRDefault="00F86C4B" w:rsidP="00F86C4B">
      <w:pPr>
        <w:spacing w:line="276" w:lineRule="auto"/>
        <w:rPr>
          <w:szCs w:val="24"/>
        </w:rPr>
      </w:pPr>
      <w:r>
        <w:rPr>
          <w:szCs w:val="24"/>
        </w:rPr>
        <w:t xml:space="preserve">You have been given the following </w:t>
      </w:r>
      <w:r w:rsidR="00DA61E7">
        <w:rPr>
          <w:szCs w:val="24"/>
        </w:rPr>
        <w:t>information</w:t>
      </w:r>
      <w:r>
        <w:rPr>
          <w:szCs w:val="24"/>
        </w:rPr>
        <w:t xml:space="preserve"> from the ledger of Ounce &amp; G</w:t>
      </w:r>
      <w:r w:rsidR="00DA61E7">
        <w:rPr>
          <w:szCs w:val="24"/>
        </w:rPr>
        <w:t>ill, a small retailing business at the end of the financial year on 30/6/16.</w:t>
      </w:r>
    </w:p>
    <w:tbl>
      <w:tblPr>
        <w:tblStyle w:val="TableGrid"/>
        <w:tblW w:w="0" w:type="auto"/>
        <w:tblInd w:w="675" w:type="dxa"/>
        <w:tblLook w:val="04A0"/>
      </w:tblPr>
      <w:tblGrid>
        <w:gridCol w:w="6379"/>
        <w:gridCol w:w="1418"/>
        <w:gridCol w:w="1418"/>
      </w:tblGrid>
      <w:tr w:rsidR="00DA61E7" w:rsidTr="00EF5EBC">
        <w:tc>
          <w:tcPr>
            <w:tcW w:w="6379" w:type="dxa"/>
          </w:tcPr>
          <w:p w:rsidR="00DA61E7" w:rsidRDefault="00DA61E7" w:rsidP="00F86C4B">
            <w:pPr>
              <w:spacing w:line="276" w:lineRule="auto"/>
              <w:rPr>
                <w:b/>
                <w:szCs w:val="24"/>
              </w:rPr>
            </w:pPr>
          </w:p>
        </w:tc>
        <w:tc>
          <w:tcPr>
            <w:tcW w:w="1418" w:type="dxa"/>
          </w:tcPr>
          <w:p w:rsidR="00DA61E7" w:rsidRDefault="00DA61E7" w:rsidP="00DA61E7">
            <w:pPr>
              <w:spacing w:line="276" w:lineRule="auto"/>
              <w:jc w:val="center"/>
              <w:rPr>
                <w:b/>
                <w:szCs w:val="24"/>
              </w:rPr>
            </w:pPr>
            <w:r>
              <w:rPr>
                <w:b/>
                <w:szCs w:val="24"/>
              </w:rPr>
              <w:t>Dr $</w:t>
            </w:r>
          </w:p>
        </w:tc>
        <w:tc>
          <w:tcPr>
            <w:tcW w:w="1418" w:type="dxa"/>
          </w:tcPr>
          <w:p w:rsidR="00DA61E7" w:rsidRDefault="00DA61E7" w:rsidP="00DA61E7">
            <w:pPr>
              <w:spacing w:line="276" w:lineRule="auto"/>
              <w:jc w:val="center"/>
              <w:rPr>
                <w:b/>
                <w:szCs w:val="24"/>
              </w:rPr>
            </w:pPr>
            <w:r>
              <w:rPr>
                <w:b/>
                <w:szCs w:val="24"/>
              </w:rPr>
              <w:t>Cr $</w:t>
            </w:r>
          </w:p>
        </w:tc>
      </w:tr>
      <w:tr w:rsidR="00B42DF8" w:rsidTr="00EF5EBC">
        <w:tc>
          <w:tcPr>
            <w:tcW w:w="6379" w:type="dxa"/>
          </w:tcPr>
          <w:p w:rsidR="00B42DF8" w:rsidRPr="00DA61E7" w:rsidRDefault="00B42DF8" w:rsidP="00F86C4B">
            <w:pPr>
              <w:spacing w:line="276" w:lineRule="auto"/>
              <w:rPr>
                <w:szCs w:val="24"/>
              </w:rPr>
            </w:pPr>
            <w:r>
              <w:rPr>
                <w:szCs w:val="24"/>
              </w:rPr>
              <w:t>Cash at bank</w:t>
            </w:r>
          </w:p>
        </w:tc>
        <w:tc>
          <w:tcPr>
            <w:tcW w:w="1418" w:type="dxa"/>
            <w:vAlign w:val="bottom"/>
          </w:tcPr>
          <w:p w:rsidR="00B42DF8" w:rsidRPr="00B42DF8" w:rsidRDefault="00B42DF8">
            <w:pPr>
              <w:rPr>
                <w:color w:val="000000"/>
                <w:szCs w:val="24"/>
              </w:rPr>
            </w:pPr>
          </w:p>
        </w:tc>
        <w:tc>
          <w:tcPr>
            <w:tcW w:w="1418" w:type="dxa"/>
            <w:vAlign w:val="bottom"/>
          </w:tcPr>
          <w:p w:rsidR="00B42DF8" w:rsidRPr="00B42DF8" w:rsidRDefault="00B42DF8">
            <w:pPr>
              <w:jc w:val="right"/>
              <w:rPr>
                <w:color w:val="000000"/>
                <w:szCs w:val="24"/>
              </w:rPr>
            </w:pPr>
            <w:r w:rsidRPr="00B42DF8">
              <w:rPr>
                <w:color w:val="000000"/>
                <w:szCs w:val="24"/>
              </w:rPr>
              <w:t>4</w:t>
            </w:r>
            <w:r>
              <w:rPr>
                <w:color w:val="000000"/>
                <w:szCs w:val="24"/>
              </w:rPr>
              <w:t xml:space="preserve"> </w:t>
            </w:r>
            <w:r w:rsidRPr="00B42DF8">
              <w:rPr>
                <w:color w:val="000000"/>
                <w:szCs w:val="24"/>
              </w:rPr>
              <w:t>230</w:t>
            </w:r>
          </w:p>
        </w:tc>
      </w:tr>
      <w:tr w:rsidR="00B42DF8" w:rsidTr="00EF5EBC">
        <w:tc>
          <w:tcPr>
            <w:tcW w:w="6379" w:type="dxa"/>
          </w:tcPr>
          <w:p w:rsidR="00B42DF8" w:rsidRPr="00DA61E7" w:rsidRDefault="00B42DF8" w:rsidP="00F86C4B">
            <w:pPr>
              <w:spacing w:line="276" w:lineRule="auto"/>
              <w:rPr>
                <w:szCs w:val="24"/>
              </w:rPr>
            </w:pPr>
            <w:r>
              <w:rPr>
                <w:szCs w:val="24"/>
              </w:rPr>
              <w:t>Accounts receivable</w:t>
            </w:r>
          </w:p>
        </w:tc>
        <w:tc>
          <w:tcPr>
            <w:tcW w:w="1418" w:type="dxa"/>
            <w:vAlign w:val="bottom"/>
          </w:tcPr>
          <w:p w:rsidR="00B42DF8" w:rsidRPr="00B42DF8" w:rsidRDefault="00B42DF8">
            <w:pPr>
              <w:jc w:val="right"/>
              <w:rPr>
                <w:color w:val="000000"/>
                <w:szCs w:val="24"/>
              </w:rPr>
            </w:pPr>
            <w:r w:rsidRPr="00B42DF8">
              <w:rPr>
                <w:color w:val="000000"/>
                <w:szCs w:val="24"/>
              </w:rPr>
              <w:t>6</w:t>
            </w:r>
            <w:r>
              <w:rPr>
                <w:color w:val="000000"/>
                <w:szCs w:val="24"/>
              </w:rPr>
              <w:t xml:space="preserve"> </w:t>
            </w:r>
            <w:r w:rsidRPr="00B42DF8">
              <w:rPr>
                <w:color w:val="000000"/>
                <w:szCs w:val="24"/>
              </w:rPr>
              <w:t>100</w:t>
            </w:r>
          </w:p>
        </w:tc>
        <w:tc>
          <w:tcPr>
            <w:tcW w:w="1418" w:type="dxa"/>
            <w:vAlign w:val="bottom"/>
          </w:tcPr>
          <w:p w:rsidR="00B42DF8" w:rsidRPr="00B42DF8" w:rsidRDefault="00B42DF8">
            <w:pPr>
              <w:rPr>
                <w:color w:val="000000"/>
                <w:szCs w:val="24"/>
              </w:rPr>
            </w:pPr>
          </w:p>
        </w:tc>
      </w:tr>
      <w:tr w:rsidR="00B42DF8" w:rsidTr="00EF5EBC">
        <w:tc>
          <w:tcPr>
            <w:tcW w:w="6379" w:type="dxa"/>
          </w:tcPr>
          <w:p w:rsidR="00B42DF8" w:rsidRPr="00DA61E7" w:rsidRDefault="00B42DF8" w:rsidP="00F86C4B">
            <w:pPr>
              <w:spacing w:line="276" w:lineRule="auto"/>
              <w:rPr>
                <w:szCs w:val="24"/>
              </w:rPr>
            </w:pPr>
            <w:r>
              <w:rPr>
                <w:szCs w:val="24"/>
              </w:rPr>
              <w:t>GST payable</w:t>
            </w:r>
          </w:p>
        </w:tc>
        <w:tc>
          <w:tcPr>
            <w:tcW w:w="1418" w:type="dxa"/>
            <w:vAlign w:val="bottom"/>
          </w:tcPr>
          <w:p w:rsidR="00B42DF8" w:rsidRPr="00B42DF8" w:rsidRDefault="00B42DF8">
            <w:pPr>
              <w:rPr>
                <w:color w:val="000000"/>
                <w:szCs w:val="24"/>
              </w:rPr>
            </w:pPr>
          </w:p>
        </w:tc>
        <w:tc>
          <w:tcPr>
            <w:tcW w:w="1418" w:type="dxa"/>
            <w:vAlign w:val="bottom"/>
          </w:tcPr>
          <w:p w:rsidR="00B42DF8" w:rsidRPr="00B42DF8" w:rsidRDefault="00B42DF8">
            <w:pPr>
              <w:jc w:val="right"/>
              <w:rPr>
                <w:color w:val="000000"/>
                <w:szCs w:val="24"/>
              </w:rPr>
            </w:pPr>
            <w:r w:rsidRPr="00B42DF8">
              <w:rPr>
                <w:color w:val="000000"/>
                <w:szCs w:val="24"/>
              </w:rPr>
              <w:t>1</w:t>
            </w:r>
            <w:r>
              <w:rPr>
                <w:color w:val="000000"/>
                <w:szCs w:val="24"/>
              </w:rPr>
              <w:t xml:space="preserve"> </w:t>
            </w:r>
            <w:r w:rsidRPr="00B42DF8">
              <w:rPr>
                <w:color w:val="000000"/>
                <w:szCs w:val="24"/>
              </w:rPr>
              <w:t>050</w:t>
            </w:r>
          </w:p>
        </w:tc>
      </w:tr>
      <w:tr w:rsidR="00B42DF8" w:rsidTr="00EF5EBC">
        <w:tc>
          <w:tcPr>
            <w:tcW w:w="6379" w:type="dxa"/>
          </w:tcPr>
          <w:p w:rsidR="00B42DF8" w:rsidRPr="00DA61E7" w:rsidRDefault="00B42DF8" w:rsidP="00F86C4B">
            <w:pPr>
              <w:spacing w:line="276" w:lineRule="auto"/>
              <w:rPr>
                <w:szCs w:val="24"/>
              </w:rPr>
            </w:pPr>
            <w:r>
              <w:rPr>
                <w:szCs w:val="24"/>
              </w:rPr>
              <w:t>Inventories</w:t>
            </w:r>
          </w:p>
        </w:tc>
        <w:tc>
          <w:tcPr>
            <w:tcW w:w="1418" w:type="dxa"/>
            <w:vAlign w:val="bottom"/>
          </w:tcPr>
          <w:p w:rsidR="00B42DF8" w:rsidRPr="00B42DF8" w:rsidRDefault="00B42DF8">
            <w:pPr>
              <w:jc w:val="right"/>
              <w:rPr>
                <w:color w:val="000000"/>
                <w:szCs w:val="24"/>
              </w:rPr>
            </w:pPr>
            <w:r w:rsidRPr="00B42DF8">
              <w:rPr>
                <w:color w:val="000000"/>
                <w:szCs w:val="24"/>
              </w:rPr>
              <w:t>25</w:t>
            </w:r>
            <w:r>
              <w:rPr>
                <w:color w:val="000000"/>
                <w:szCs w:val="24"/>
              </w:rPr>
              <w:t xml:space="preserve"> </w:t>
            </w:r>
            <w:r w:rsidRPr="00B42DF8">
              <w:rPr>
                <w:color w:val="000000"/>
                <w:szCs w:val="24"/>
              </w:rPr>
              <w:t>800</w:t>
            </w:r>
          </w:p>
        </w:tc>
        <w:tc>
          <w:tcPr>
            <w:tcW w:w="1418" w:type="dxa"/>
            <w:vAlign w:val="bottom"/>
          </w:tcPr>
          <w:p w:rsidR="00B42DF8" w:rsidRPr="00B42DF8" w:rsidRDefault="00B42DF8">
            <w:pPr>
              <w:rPr>
                <w:color w:val="000000"/>
                <w:szCs w:val="24"/>
              </w:rPr>
            </w:pPr>
            <w:r>
              <w:rPr>
                <w:color w:val="000000"/>
                <w:szCs w:val="24"/>
              </w:rPr>
              <w:t xml:space="preserve"> </w:t>
            </w:r>
          </w:p>
        </w:tc>
      </w:tr>
      <w:tr w:rsidR="00B42DF8" w:rsidTr="00EF5EBC">
        <w:tc>
          <w:tcPr>
            <w:tcW w:w="6379" w:type="dxa"/>
          </w:tcPr>
          <w:p w:rsidR="00B42DF8" w:rsidRPr="00DA61E7" w:rsidRDefault="00B42DF8" w:rsidP="00F86C4B">
            <w:pPr>
              <w:spacing w:line="276" w:lineRule="auto"/>
              <w:rPr>
                <w:szCs w:val="24"/>
              </w:rPr>
            </w:pPr>
            <w:r>
              <w:rPr>
                <w:szCs w:val="24"/>
              </w:rPr>
              <w:t>Accounts payable</w:t>
            </w:r>
          </w:p>
        </w:tc>
        <w:tc>
          <w:tcPr>
            <w:tcW w:w="1418" w:type="dxa"/>
            <w:vAlign w:val="bottom"/>
          </w:tcPr>
          <w:p w:rsidR="00B42DF8" w:rsidRPr="00B42DF8" w:rsidRDefault="00B42DF8">
            <w:pPr>
              <w:rPr>
                <w:color w:val="000000"/>
                <w:szCs w:val="24"/>
              </w:rPr>
            </w:pPr>
          </w:p>
        </w:tc>
        <w:tc>
          <w:tcPr>
            <w:tcW w:w="1418" w:type="dxa"/>
            <w:vAlign w:val="bottom"/>
          </w:tcPr>
          <w:p w:rsidR="00B42DF8" w:rsidRPr="00B42DF8" w:rsidRDefault="00B42DF8">
            <w:pPr>
              <w:jc w:val="right"/>
              <w:rPr>
                <w:color w:val="000000"/>
                <w:szCs w:val="24"/>
              </w:rPr>
            </w:pPr>
            <w:r w:rsidRPr="00B42DF8">
              <w:rPr>
                <w:color w:val="000000"/>
                <w:szCs w:val="24"/>
              </w:rPr>
              <w:t>7</w:t>
            </w:r>
            <w:r>
              <w:rPr>
                <w:color w:val="000000"/>
                <w:szCs w:val="24"/>
              </w:rPr>
              <w:t xml:space="preserve"> </w:t>
            </w:r>
            <w:r w:rsidRPr="00B42DF8">
              <w:rPr>
                <w:color w:val="000000"/>
                <w:szCs w:val="24"/>
              </w:rPr>
              <w:t>100</w:t>
            </w:r>
          </w:p>
        </w:tc>
      </w:tr>
      <w:tr w:rsidR="00B42DF8" w:rsidTr="00EF5EBC">
        <w:tc>
          <w:tcPr>
            <w:tcW w:w="6379" w:type="dxa"/>
          </w:tcPr>
          <w:p w:rsidR="00B42DF8" w:rsidRPr="00DA61E7" w:rsidRDefault="00B42DF8" w:rsidP="00F86C4B">
            <w:pPr>
              <w:spacing w:line="276" w:lineRule="auto"/>
              <w:rPr>
                <w:szCs w:val="24"/>
              </w:rPr>
            </w:pPr>
            <w:r>
              <w:rPr>
                <w:szCs w:val="24"/>
              </w:rPr>
              <w:t>Accrued expenses</w:t>
            </w:r>
          </w:p>
        </w:tc>
        <w:tc>
          <w:tcPr>
            <w:tcW w:w="1418" w:type="dxa"/>
            <w:vAlign w:val="bottom"/>
          </w:tcPr>
          <w:p w:rsidR="00B42DF8" w:rsidRPr="00B42DF8" w:rsidRDefault="00B42DF8">
            <w:pPr>
              <w:rPr>
                <w:color w:val="000000"/>
                <w:szCs w:val="24"/>
              </w:rPr>
            </w:pPr>
          </w:p>
        </w:tc>
        <w:tc>
          <w:tcPr>
            <w:tcW w:w="1418" w:type="dxa"/>
            <w:vAlign w:val="bottom"/>
          </w:tcPr>
          <w:p w:rsidR="00B42DF8" w:rsidRPr="00B42DF8" w:rsidRDefault="00B42DF8">
            <w:pPr>
              <w:jc w:val="right"/>
              <w:rPr>
                <w:color w:val="000000"/>
                <w:szCs w:val="24"/>
              </w:rPr>
            </w:pPr>
            <w:r w:rsidRPr="00B42DF8">
              <w:rPr>
                <w:color w:val="000000"/>
                <w:szCs w:val="24"/>
              </w:rPr>
              <w:t>670</w:t>
            </w:r>
          </w:p>
        </w:tc>
      </w:tr>
      <w:tr w:rsidR="00B42DF8" w:rsidTr="00EF5EBC">
        <w:tc>
          <w:tcPr>
            <w:tcW w:w="6379" w:type="dxa"/>
          </w:tcPr>
          <w:p w:rsidR="00B42DF8" w:rsidRPr="00DA61E7" w:rsidRDefault="00B42DF8" w:rsidP="00171198">
            <w:pPr>
              <w:spacing w:line="276" w:lineRule="auto"/>
              <w:rPr>
                <w:szCs w:val="24"/>
              </w:rPr>
            </w:pPr>
            <w:r>
              <w:rPr>
                <w:szCs w:val="24"/>
              </w:rPr>
              <w:t xml:space="preserve">Total </w:t>
            </w:r>
            <w:r w:rsidR="00171198">
              <w:rPr>
                <w:szCs w:val="24"/>
              </w:rPr>
              <w:t>non-current</w:t>
            </w:r>
            <w:r>
              <w:rPr>
                <w:szCs w:val="24"/>
              </w:rPr>
              <w:t xml:space="preserve"> assets (net of depreciation)</w:t>
            </w:r>
          </w:p>
        </w:tc>
        <w:tc>
          <w:tcPr>
            <w:tcW w:w="1418" w:type="dxa"/>
            <w:vAlign w:val="bottom"/>
          </w:tcPr>
          <w:p w:rsidR="00B42DF8" w:rsidRPr="00B42DF8" w:rsidRDefault="00B42DF8">
            <w:pPr>
              <w:jc w:val="right"/>
              <w:rPr>
                <w:color w:val="000000"/>
                <w:szCs w:val="24"/>
              </w:rPr>
            </w:pPr>
            <w:r w:rsidRPr="00B42DF8">
              <w:rPr>
                <w:color w:val="000000"/>
                <w:szCs w:val="24"/>
              </w:rPr>
              <w:t>172</w:t>
            </w:r>
            <w:r>
              <w:rPr>
                <w:color w:val="000000"/>
                <w:szCs w:val="24"/>
              </w:rPr>
              <w:t xml:space="preserve"> </w:t>
            </w:r>
            <w:r w:rsidRPr="00B42DF8">
              <w:rPr>
                <w:color w:val="000000"/>
                <w:szCs w:val="24"/>
              </w:rPr>
              <w:t>000</w:t>
            </w:r>
          </w:p>
        </w:tc>
        <w:tc>
          <w:tcPr>
            <w:tcW w:w="1418" w:type="dxa"/>
            <w:vAlign w:val="bottom"/>
          </w:tcPr>
          <w:p w:rsidR="00B42DF8" w:rsidRPr="00B42DF8" w:rsidRDefault="00B42DF8">
            <w:pPr>
              <w:rPr>
                <w:color w:val="000000"/>
                <w:szCs w:val="24"/>
              </w:rPr>
            </w:pPr>
          </w:p>
        </w:tc>
      </w:tr>
      <w:tr w:rsidR="00B42DF8" w:rsidTr="00EF5EBC">
        <w:tc>
          <w:tcPr>
            <w:tcW w:w="6379" w:type="dxa"/>
          </w:tcPr>
          <w:p w:rsidR="00B42DF8" w:rsidRPr="00DA61E7" w:rsidRDefault="00B42DF8" w:rsidP="00F86C4B">
            <w:pPr>
              <w:spacing w:line="276" w:lineRule="auto"/>
              <w:rPr>
                <w:szCs w:val="24"/>
              </w:rPr>
            </w:pPr>
            <w:r>
              <w:rPr>
                <w:szCs w:val="24"/>
              </w:rPr>
              <w:t>Sales</w:t>
            </w:r>
          </w:p>
        </w:tc>
        <w:tc>
          <w:tcPr>
            <w:tcW w:w="1418" w:type="dxa"/>
            <w:vAlign w:val="bottom"/>
          </w:tcPr>
          <w:p w:rsidR="00B42DF8" w:rsidRPr="00B42DF8" w:rsidRDefault="00B42DF8">
            <w:pPr>
              <w:rPr>
                <w:color w:val="000000"/>
                <w:szCs w:val="24"/>
              </w:rPr>
            </w:pPr>
          </w:p>
        </w:tc>
        <w:tc>
          <w:tcPr>
            <w:tcW w:w="1418" w:type="dxa"/>
            <w:vAlign w:val="bottom"/>
          </w:tcPr>
          <w:p w:rsidR="00B42DF8" w:rsidRPr="00B42DF8" w:rsidRDefault="00B42DF8" w:rsidP="00B2685C">
            <w:pPr>
              <w:jc w:val="right"/>
              <w:rPr>
                <w:color w:val="000000"/>
                <w:szCs w:val="24"/>
              </w:rPr>
            </w:pPr>
            <w:r w:rsidRPr="00B42DF8">
              <w:rPr>
                <w:color w:val="000000"/>
                <w:szCs w:val="24"/>
              </w:rPr>
              <w:t>65</w:t>
            </w:r>
            <w:r w:rsidR="00B2685C">
              <w:rPr>
                <w:color w:val="000000"/>
                <w:szCs w:val="24"/>
              </w:rPr>
              <w:t>8</w:t>
            </w:r>
            <w:r>
              <w:rPr>
                <w:color w:val="000000"/>
                <w:szCs w:val="24"/>
              </w:rPr>
              <w:t xml:space="preserve"> </w:t>
            </w:r>
            <w:r w:rsidRPr="00B42DF8">
              <w:rPr>
                <w:color w:val="000000"/>
                <w:szCs w:val="24"/>
              </w:rPr>
              <w:t>000</w:t>
            </w:r>
          </w:p>
        </w:tc>
      </w:tr>
      <w:tr w:rsidR="00B2685C" w:rsidTr="00EF5EBC">
        <w:tc>
          <w:tcPr>
            <w:tcW w:w="6379" w:type="dxa"/>
          </w:tcPr>
          <w:p w:rsidR="00B2685C" w:rsidRDefault="00B2685C" w:rsidP="00F86C4B">
            <w:pPr>
              <w:spacing w:line="276" w:lineRule="auto"/>
              <w:rPr>
                <w:szCs w:val="24"/>
              </w:rPr>
            </w:pPr>
            <w:r>
              <w:rPr>
                <w:szCs w:val="24"/>
              </w:rPr>
              <w:t>Sales returns</w:t>
            </w:r>
          </w:p>
        </w:tc>
        <w:tc>
          <w:tcPr>
            <w:tcW w:w="1418" w:type="dxa"/>
            <w:vAlign w:val="bottom"/>
          </w:tcPr>
          <w:p w:rsidR="00B2685C" w:rsidRPr="00B42DF8" w:rsidRDefault="00B2685C" w:rsidP="00B2685C">
            <w:pPr>
              <w:jc w:val="right"/>
              <w:rPr>
                <w:color w:val="000000"/>
                <w:szCs w:val="24"/>
              </w:rPr>
            </w:pPr>
            <w:r>
              <w:rPr>
                <w:color w:val="000000"/>
                <w:szCs w:val="24"/>
              </w:rPr>
              <w:t>4 000</w:t>
            </w:r>
          </w:p>
        </w:tc>
        <w:tc>
          <w:tcPr>
            <w:tcW w:w="1418" w:type="dxa"/>
            <w:vAlign w:val="bottom"/>
          </w:tcPr>
          <w:p w:rsidR="00B2685C" w:rsidRPr="00B42DF8" w:rsidRDefault="00B2685C" w:rsidP="00B2685C">
            <w:pPr>
              <w:jc w:val="right"/>
              <w:rPr>
                <w:color w:val="000000"/>
                <w:szCs w:val="24"/>
              </w:rPr>
            </w:pPr>
          </w:p>
        </w:tc>
      </w:tr>
      <w:tr w:rsidR="00B42DF8" w:rsidTr="00EF5EBC">
        <w:tc>
          <w:tcPr>
            <w:tcW w:w="6379" w:type="dxa"/>
          </w:tcPr>
          <w:p w:rsidR="00B42DF8" w:rsidRPr="00DA61E7" w:rsidRDefault="00B42DF8" w:rsidP="00F86C4B">
            <w:pPr>
              <w:spacing w:line="276" w:lineRule="auto"/>
              <w:rPr>
                <w:szCs w:val="24"/>
              </w:rPr>
            </w:pPr>
            <w:r>
              <w:rPr>
                <w:szCs w:val="24"/>
              </w:rPr>
              <w:t>Cost of sales</w:t>
            </w:r>
          </w:p>
        </w:tc>
        <w:tc>
          <w:tcPr>
            <w:tcW w:w="1418" w:type="dxa"/>
            <w:vAlign w:val="bottom"/>
          </w:tcPr>
          <w:p w:rsidR="00B42DF8" w:rsidRPr="00B42DF8" w:rsidRDefault="00B42DF8">
            <w:pPr>
              <w:jc w:val="right"/>
              <w:rPr>
                <w:color w:val="000000"/>
                <w:szCs w:val="24"/>
              </w:rPr>
            </w:pPr>
            <w:r w:rsidRPr="00B42DF8">
              <w:rPr>
                <w:color w:val="000000"/>
                <w:szCs w:val="24"/>
              </w:rPr>
              <w:t>381</w:t>
            </w:r>
            <w:r>
              <w:rPr>
                <w:color w:val="000000"/>
                <w:szCs w:val="24"/>
              </w:rPr>
              <w:t xml:space="preserve"> </w:t>
            </w:r>
            <w:r w:rsidRPr="00B42DF8">
              <w:rPr>
                <w:color w:val="000000"/>
                <w:szCs w:val="24"/>
              </w:rPr>
              <w:t>000</w:t>
            </w:r>
          </w:p>
        </w:tc>
        <w:tc>
          <w:tcPr>
            <w:tcW w:w="1418" w:type="dxa"/>
            <w:vAlign w:val="bottom"/>
          </w:tcPr>
          <w:p w:rsidR="00B42DF8" w:rsidRPr="00B42DF8" w:rsidRDefault="00B42DF8">
            <w:pPr>
              <w:rPr>
                <w:color w:val="000000"/>
                <w:szCs w:val="24"/>
              </w:rPr>
            </w:pPr>
          </w:p>
        </w:tc>
      </w:tr>
      <w:tr w:rsidR="00B42DF8" w:rsidTr="00EF5EBC">
        <w:tc>
          <w:tcPr>
            <w:tcW w:w="6379" w:type="dxa"/>
          </w:tcPr>
          <w:p w:rsidR="00B42DF8" w:rsidRPr="00DA61E7" w:rsidRDefault="00B42DF8" w:rsidP="00F86C4B">
            <w:pPr>
              <w:spacing w:line="276" w:lineRule="auto"/>
              <w:rPr>
                <w:szCs w:val="24"/>
              </w:rPr>
            </w:pPr>
            <w:r>
              <w:rPr>
                <w:szCs w:val="24"/>
              </w:rPr>
              <w:t>Other expenses</w:t>
            </w:r>
          </w:p>
        </w:tc>
        <w:tc>
          <w:tcPr>
            <w:tcW w:w="1418" w:type="dxa"/>
            <w:vAlign w:val="bottom"/>
          </w:tcPr>
          <w:p w:rsidR="00B42DF8" w:rsidRPr="00B42DF8" w:rsidRDefault="00B42DF8">
            <w:pPr>
              <w:jc w:val="right"/>
              <w:rPr>
                <w:color w:val="000000"/>
                <w:szCs w:val="24"/>
              </w:rPr>
            </w:pPr>
            <w:r w:rsidRPr="00B42DF8">
              <w:rPr>
                <w:color w:val="000000"/>
                <w:szCs w:val="24"/>
              </w:rPr>
              <w:t>204</w:t>
            </w:r>
            <w:r>
              <w:rPr>
                <w:color w:val="000000"/>
                <w:szCs w:val="24"/>
              </w:rPr>
              <w:t xml:space="preserve"> </w:t>
            </w:r>
            <w:r w:rsidRPr="00B42DF8">
              <w:rPr>
                <w:color w:val="000000"/>
                <w:szCs w:val="24"/>
              </w:rPr>
              <w:t>600</w:t>
            </w:r>
          </w:p>
        </w:tc>
        <w:tc>
          <w:tcPr>
            <w:tcW w:w="1418" w:type="dxa"/>
            <w:vAlign w:val="bottom"/>
          </w:tcPr>
          <w:p w:rsidR="00B42DF8" w:rsidRPr="00B42DF8" w:rsidRDefault="00B42DF8">
            <w:pPr>
              <w:rPr>
                <w:color w:val="000000"/>
                <w:szCs w:val="24"/>
              </w:rPr>
            </w:pPr>
          </w:p>
        </w:tc>
      </w:tr>
      <w:tr w:rsidR="00B42DF8" w:rsidTr="00EF5EBC">
        <w:tc>
          <w:tcPr>
            <w:tcW w:w="6379" w:type="dxa"/>
          </w:tcPr>
          <w:p w:rsidR="00B42DF8" w:rsidRPr="00DA61E7" w:rsidRDefault="00B42DF8" w:rsidP="00F86C4B">
            <w:pPr>
              <w:spacing w:line="276" w:lineRule="auto"/>
              <w:rPr>
                <w:szCs w:val="24"/>
              </w:rPr>
            </w:pPr>
            <w:r>
              <w:rPr>
                <w:szCs w:val="24"/>
              </w:rPr>
              <w:t>Mortgage loan from the bank (repayable 2019)</w:t>
            </w:r>
          </w:p>
        </w:tc>
        <w:tc>
          <w:tcPr>
            <w:tcW w:w="1418" w:type="dxa"/>
            <w:vAlign w:val="bottom"/>
          </w:tcPr>
          <w:p w:rsidR="00B42DF8" w:rsidRPr="00B42DF8" w:rsidRDefault="00B42DF8">
            <w:pPr>
              <w:rPr>
                <w:color w:val="000000"/>
                <w:szCs w:val="24"/>
              </w:rPr>
            </w:pPr>
          </w:p>
        </w:tc>
        <w:tc>
          <w:tcPr>
            <w:tcW w:w="1418" w:type="dxa"/>
            <w:vAlign w:val="bottom"/>
          </w:tcPr>
          <w:p w:rsidR="00B42DF8" w:rsidRPr="00B42DF8" w:rsidRDefault="00B42DF8">
            <w:pPr>
              <w:jc w:val="right"/>
              <w:rPr>
                <w:color w:val="000000"/>
                <w:szCs w:val="24"/>
              </w:rPr>
            </w:pPr>
            <w:r w:rsidRPr="00B42DF8">
              <w:rPr>
                <w:color w:val="000000"/>
                <w:szCs w:val="24"/>
              </w:rPr>
              <w:t>40</w:t>
            </w:r>
            <w:r>
              <w:rPr>
                <w:color w:val="000000"/>
                <w:szCs w:val="24"/>
              </w:rPr>
              <w:t xml:space="preserve"> </w:t>
            </w:r>
            <w:r w:rsidRPr="00B42DF8">
              <w:rPr>
                <w:color w:val="000000"/>
                <w:szCs w:val="24"/>
              </w:rPr>
              <w:t>000</w:t>
            </w:r>
          </w:p>
        </w:tc>
      </w:tr>
      <w:tr w:rsidR="00B42DF8" w:rsidTr="00EF5EBC">
        <w:tc>
          <w:tcPr>
            <w:tcW w:w="6379" w:type="dxa"/>
          </w:tcPr>
          <w:p w:rsidR="00B42DF8" w:rsidRDefault="00B42DF8" w:rsidP="00F86C4B">
            <w:pPr>
              <w:spacing w:line="276" w:lineRule="auto"/>
              <w:rPr>
                <w:szCs w:val="24"/>
              </w:rPr>
            </w:pPr>
            <w:r>
              <w:rPr>
                <w:szCs w:val="24"/>
              </w:rPr>
              <w:t>Capital</w:t>
            </w:r>
          </w:p>
        </w:tc>
        <w:tc>
          <w:tcPr>
            <w:tcW w:w="1418" w:type="dxa"/>
            <w:vAlign w:val="bottom"/>
          </w:tcPr>
          <w:p w:rsidR="00B42DF8" w:rsidRPr="00B42DF8" w:rsidRDefault="00B42DF8">
            <w:pPr>
              <w:rPr>
                <w:color w:val="000000"/>
                <w:szCs w:val="24"/>
              </w:rPr>
            </w:pPr>
          </w:p>
        </w:tc>
        <w:tc>
          <w:tcPr>
            <w:tcW w:w="1418" w:type="dxa"/>
            <w:vAlign w:val="bottom"/>
          </w:tcPr>
          <w:p w:rsidR="00B42DF8" w:rsidRPr="00B42DF8" w:rsidRDefault="00B42DF8">
            <w:pPr>
              <w:jc w:val="right"/>
              <w:rPr>
                <w:color w:val="000000"/>
                <w:szCs w:val="24"/>
              </w:rPr>
            </w:pPr>
            <w:r w:rsidRPr="00B42DF8">
              <w:rPr>
                <w:color w:val="000000"/>
                <w:szCs w:val="24"/>
              </w:rPr>
              <w:t>82</w:t>
            </w:r>
            <w:r>
              <w:rPr>
                <w:color w:val="000000"/>
                <w:szCs w:val="24"/>
              </w:rPr>
              <w:t xml:space="preserve"> </w:t>
            </w:r>
            <w:r w:rsidRPr="00B42DF8">
              <w:rPr>
                <w:color w:val="000000"/>
                <w:szCs w:val="24"/>
              </w:rPr>
              <w:t>450</w:t>
            </w:r>
          </w:p>
        </w:tc>
      </w:tr>
    </w:tbl>
    <w:p w:rsidR="00187B94" w:rsidRDefault="00187B94" w:rsidP="00187B94">
      <w:pPr>
        <w:spacing w:before="120" w:line="276" w:lineRule="auto"/>
        <w:rPr>
          <w:szCs w:val="24"/>
        </w:rPr>
      </w:pPr>
      <w:r>
        <w:rPr>
          <w:szCs w:val="24"/>
        </w:rPr>
        <w:t>Total assets at the beginning of the year were $</w:t>
      </w:r>
      <w:r w:rsidR="0096241B">
        <w:rPr>
          <w:szCs w:val="24"/>
        </w:rPr>
        <w:t>201 000.</w:t>
      </w:r>
    </w:p>
    <w:p w:rsidR="00187B94" w:rsidRDefault="00187B94" w:rsidP="00187B94">
      <w:pPr>
        <w:spacing w:before="120" w:line="276" w:lineRule="auto"/>
        <w:rPr>
          <w:szCs w:val="24"/>
        </w:rPr>
      </w:pPr>
      <w:r>
        <w:rPr>
          <w:b/>
          <w:szCs w:val="24"/>
        </w:rPr>
        <w:t>Required:</w:t>
      </w:r>
    </w:p>
    <w:p w:rsidR="00187B94" w:rsidRDefault="00187B94" w:rsidP="00F86C4B">
      <w:pPr>
        <w:spacing w:line="276" w:lineRule="auto"/>
        <w:rPr>
          <w:i/>
          <w:szCs w:val="24"/>
        </w:rPr>
      </w:pPr>
      <w:r>
        <w:rPr>
          <w:szCs w:val="24"/>
        </w:rPr>
        <w:t>a)</w:t>
      </w:r>
      <w:r w:rsidR="0096241B">
        <w:rPr>
          <w:szCs w:val="24"/>
        </w:rPr>
        <w:t xml:space="preserve">  Calculate the 4 ratios set out </w:t>
      </w:r>
      <w:r w:rsidR="00B42DF8">
        <w:rPr>
          <w:szCs w:val="24"/>
        </w:rPr>
        <w:t>on the next page</w:t>
      </w:r>
      <w:r w:rsidR="0096241B">
        <w:rPr>
          <w:szCs w:val="24"/>
        </w:rPr>
        <w:t>.</w:t>
      </w:r>
      <w:r w:rsidR="0096241B">
        <w:rPr>
          <w:szCs w:val="24"/>
        </w:rPr>
        <w:tab/>
      </w:r>
      <w:r w:rsidR="0096241B">
        <w:rPr>
          <w:szCs w:val="24"/>
        </w:rPr>
        <w:tab/>
      </w:r>
      <w:r w:rsidR="0096241B">
        <w:rPr>
          <w:szCs w:val="24"/>
        </w:rPr>
        <w:tab/>
      </w:r>
      <w:r w:rsidR="0096241B">
        <w:rPr>
          <w:szCs w:val="24"/>
        </w:rPr>
        <w:tab/>
      </w:r>
      <w:r w:rsidR="0096241B">
        <w:rPr>
          <w:szCs w:val="24"/>
        </w:rPr>
        <w:tab/>
      </w:r>
      <w:r w:rsidR="0096241B">
        <w:rPr>
          <w:i/>
          <w:szCs w:val="24"/>
        </w:rPr>
        <w:t>(12 marks)</w:t>
      </w:r>
    </w:p>
    <w:p w:rsidR="0096241B" w:rsidRDefault="0096241B" w:rsidP="00F86C4B">
      <w:pPr>
        <w:spacing w:line="276" w:lineRule="auto"/>
        <w:rPr>
          <w:szCs w:val="24"/>
        </w:rPr>
      </w:pPr>
      <w:proofErr w:type="spellStart"/>
      <w:r>
        <w:rPr>
          <w:szCs w:val="24"/>
        </w:rPr>
        <w:t>b</w:t>
      </w:r>
      <w:proofErr w:type="spellEnd"/>
      <w:r>
        <w:rPr>
          <w:szCs w:val="24"/>
        </w:rPr>
        <w:t>)  For each of the ratios, explain what you might expect to learn from it about a business.</w:t>
      </w:r>
    </w:p>
    <w:p w:rsidR="0096241B" w:rsidRDefault="0096241B" w:rsidP="00F86C4B">
      <w:pPr>
        <w:spacing w:line="276" w:lineRule="auto"/>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B97216">
        <w:rPr>
          <w:szCs w:val="24"/>
        </w:rPr>
        <w:tab/>
      </w:r>
      <w:r>
        <w:rPr>
          <w:szCs w:val="24"/>
        </w:rPr>
        <w:tab/>
      </w:r>
      <w:r>
        <w:rPr>
          <w:i/>
          <w:szCs w:val="24"/>
        </w:rPr>
        <w:t>(4 marks)</w:t>
      </w:r>
    </w:p>
    <w:p w:rsidR="0096241B" w:rsidRDefault="0096241B" w:rsidP="00F86C4B">
      <w:pPr>
        <w:spacing w:line="276" w:lineRule="auto"/>
        <w:rPr>
          <w:szCs w:val="24"/>
        </w:rPr>
      </w:pPr>
      <w:proofErr w:type="spellStart"/>
      <w:r>
        <w:rPr>
          <w:szCs w:val="24"/>
        </w:rPr>
        <w:t>c</w:t>
      </w:r>
      <w:proofErr w:type="spellEnd"/>
      <w:r>
        <w:rPr>
          <w:szCs w:val="24"/>
        </w:rPr>
        <w:t>)  Outline what additional information might be needed to make these particular ratios useful in assessing the financial performance of Ounce &amp; Gill.</w:t>
      </w:r>
    </w:p>
    <w:p w:rsidR="0096241B" w:rsidRDefault="0096241B" w:rsidP="00F86C4B">
      <w:pPr>
        <w:spacing w:line="276" w:lineRule="auto"/>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B97216">
        <w:rPr>
          <w:szCs w:val="24"/>
        </w:rPr>
        <w:tab/>
      </w:r>
      <w:r>
        <w:rPr>
          <w:i/>
          <w:szCs w:val="24"/>
        </w:rPr>
        <w:t>(4 marks)</w:t>
      </w:r>
    </w:p>
    <w:p w:rsidR="00B42DF8" w:rsidRDefault="00B42DF8" w:rsidP="00F86C4B">
      <w:pPr>
        <w:spacing w:line="276" w:lineRule="auto"/>
        <w:rPr>
          <w:b/>
          <w:szCs w:val="24"/>
        </w:rPr>
      </w:pPr>
      <w:r>
        <w:rPr>
          <w:b/>
          <w:szCs w:val="24"/>
        </w:rPr>
        <w:t>WORKINGS:</w:t>
      </w:r>
    </w:p>
    <w:p w:rsidR="00B42DF8" w:rsidRDefault="00B42DF8" w:rsidP="00F86C4B">
      <w:pPr>
        <w:spacing w:line="276" w:lineRule="auto"/>
        <w:rPr>
          <w:b/>
          <w:szCs w:val="24"/>
        </w:rPr>
      </w:pPr>
    </w:p>
    <w:p w:rsidR="00B42DF8" w:rsidRDefault="00B42DF8">
      <w:pPr>
        <w:rPr>
          <w:b/>
          <w:szCs w:val="24"/>
        </w:rPr>
      </w:pPr>
      <w:r>
        <w:rPr>
          <w:b/>
          <w:szCs w:val="24"/>
        </w:rPr>
        <w:br w:type="page"/>
      </w:r>
    </w:p>
    <w:p w:rsidR="00B42DF8" w:rsidRDefault="00B42DF8" w:rsidP="00F86C4B">
      <w:pPr>
        <w:spacing w:line="276" w:lineRule="auto"/>
        <w:rPr>
          <w:b/>
          <w:szCs w:val="24"/>
        </w:rPr>
      </w:pPr>
      <w:r>
        <w:rPr>
          <w:b/>
          <w:szCs w:val="24"/>
        </w:rPr>
        <w:lastRenderedPageBreak/>
        <w:t>a)</w:t>
      </w:r>
      <w:r>
        <w:rPr>
          <w:b/>
          <w:szCs w:val="24"/>
        </w:rPr>
        <w:tab/>
        <w:t>RATIOS</w:t>
      </w:r>
    </w:p>
    <w:tbl>
      <w:tblPr>
        <w:tblStyle w:val="TableGrid"/>
        <w:tblW w:w="0" w:type="auto"/>
        <w:tblInd w:w="250" w:type="dxa"/>
        <w:tblLook w:val="04A0"/>
      </w:tblPr>
      <w:tblGrid>
        <w:gridCol w:w="4111"/>
        <w:gridCol w:w="5245"/>
      </w:tblGrid>
      <w:tr w:rsidR="00B42DF8" w:rsidTr="00B42DF8">
        <w:tc>
          <w:tcPr>
            <w:tcW w:w="4111" w:type="dxa"/>
          </w:tcPr>
          <w:p w:rsidR="00B42DF8" w:rsidRDefault="00B42DF8" w:rsidP="00B42DF8">
            <w:pPr>
              <w:spacing w:line="276" w:lineRule="auto"/>
              <w:jc w:val="center"/>
              <w:rPr>
                <w:b/>
                <w:szCs w:val="24"/>
              </w:rPr>
            </w:pPr>
            <w:r>
              <w:rPr>
                <w:b/>
                <w:szCs w:val="24"/>
              </w:rPr>
              <w:t>Ratio</w:t>
            </w:r>
          </w:p>
        </w:tc>
        <w:tc>
          <w:tcPr>
            <w:tcW w:w="5245" w:type="dxa"/>
          </w:tcPr>
          <w:p w:rsidR="00B42DF8" w:rsidRDefault="00B42DF8" w:rsidP="00F86C4B">
            <w:pPr>
              <w:spacing w:line="276" w:lineRule="auto"/>
              <w:rPr>
                <w:b/>
                <w:szCs w:val="24"/>
              </w:rPr>
            </w:pPr>
          </w:p>
        </w:tc>
      </w:tr>
      <w:tr w:rsidR="00337AD4" w:rsidTr="00B42DF8">
        <w:tc>
          <w:tcPr>
            <w:tcW w:w="4111" w:type="dxa"/>
          </w:tcPr>
          <w:p w:rsidR="00337AD4" w:rsidRDefault="00337AD4" w:rsidP="00171198">
            <w:pPr>
              <w:spacing w:line="276" w:lineRule="auto"/>
              <w:rPr>
                <w:b/>
                <w:szCs w:val="24"/>
              </w:rPr>
            </w:pPr>
            <w:r>
              <w:rPr>
                <w:b/>
                <w:szCs w:val="24"/>
              </w:rPr>
              <w:t>Gross Profit</w:t>
            </w:r>
          </w:p>
          <w:p w:rsidR="00337AD4" w:rsidRPr="00634391" w:rsidRDefault="00337AD4" w:rsidP="00171198">
            <w:pPr>
              <w:spacing w:line="276" w:lineRule="auto"/>
              <w:rPr>
                <w:szCs w:val="24"/>
              </w:rPr>
            </w:pPr>
            <w:r>
              <w:rPr>
                <w:szCs w:val="24"/>
                <w:u w:val="single"/>
              </w:rPr>
              <w:t xml:space="preserve">Gross </w:t>
            </w:r>
            <w:r w:rsidRPr="00634391">
              <w:rPr>
                <w:szCs w:val="24"/>
                <w:u w:val="single"/>
              </w:rPr>
              <w:t>profit</w:t>
            </w:r>
            <w:r>
              <w:rPr>
                <w:szCs w:val="24"/>
              </w:rPr>
              <w:t xml:space="preserve">  </w:t>
            </w:r>
            <w:r w:rsidRPr="00634391">
              <w:rPr>
                <w:szCs w:val="24"/>
              </w:rPr>
              <w:t>x</w:t>
            </w:r>
            <w:r>
              <w:rPr>
                <w:szCs w:val="24"/>
              </w:rPr>
              <w:t xml:space="preserve"> 100</w:t>
            </w:r>
          </w:p>
          <w:p w:rsidR="00337AD4" w:rsidRDefault="00337AD4" w:rsidP="00171198">
            <w:pPr>
              <w:spacing w:line="276" w:lineRule="auto"/>
              <w:rPr>
                <w:szCs w:val="24"/>
              </w:rPr>
            </w:pPr>
            <w:r>
              <w:rPr>
                <w:szCs w:val="24"/>
              </w:rPr>
              <w:t>Net sales</w:t>
            </w:r>
          </w:p>
          <w:p w:rsidR="00337AD4" w:rsidRPr="00B42DF8" w:rsidRDefault="00337AD4" w:rsidP="00171198">
            <w:pPr>
              <w:spacing w:line="276" w:lineRule="auto"/>
              <w:rPr>
                <w:szCs w:val="24"/>
              </w:rPr>
            </w:pPr>
          </w:p>
        </w:tc>
        <w:tc>
          <w:tcPr>
            <w:tcW w:w="5245" w:type="dxa"/>
          </w:tcPr>
          <w:p w:rsidR="00337AD4" w:rsidRDefault="00337AD4" w:rsidP="00F86C4B">
            <w:pPr>
              <w:spacing w:line="276" w:lineRule="auto"/>
              <w:rPr>
                <w:b/>
                <w:szCs w:val="24"/>
              </w:rPr>
            </w:pPr>
          </w:p>
        </w:tc>
      </w:tr>
      <w:tr w:rsidR="00337AD4" w:rsidTr="00B42DF8">
        <w:tc>
          <w:tcPr>
            <w:tcW w:w="4111" w:type="dxa"/>
          </w:tcPr>
          <w:p w:rsidR="00337AD4" w:rsidRDefault="00337AD4" w:rsidP="00171198">
            <w:pPr>
              <w:spacing w:line="276" w:lineRule="auto"/>
              <w:rPr>
                <w:b/>
                <w:szCs w:val="24"/>
              </w:rPr>
            </w:pPr>
            <w:r>
              <w:rPr>
                <w:b/>
                <w:szCs w:val="24"/>
              </w:rPr>
              <w:t>Return on assets</w:t>
            </w:r>
          </w:p>
          <w:p w:rsidR="00337AD4" w:rsidRDefault="00337AD4" w:rsidP="00171198">
            <w:pPr>
              <w:spacing w:line="276" w:lineRule="auto"/>
              <w:rPr>
                <w:szCs w:val="24"/>
                <w:u w:val="single"/>
              </w:rPr>
            </w:pPr>
            <w:r>
              <w:rPr>
                <w:szCs w:val="24"/>
                <w:u w:val="single"/>
              </w:rPr>
              <w:t xml:space="preserve">     Profit </w:t>
            </w:r>
            <w:r w:rsidRPr="00634391">
              <w:rPr>
                <w:szCs w:val="24"/>
              </w:rPr>
              <w:t xml:space="preserve">    x 100 </w:t>
            </w:r>
          </w:p>
          <w:p w:rsidR="00337AD4" w:rsidRDefault="00337AD4" w:rsidP="00171198">
            <w:pPr>
              <w:spacing w:line="276" w:lineRule="auto"/>
              <w:rPr>
                <w:szCs w:val="24"/>
              </w:rPr>
            </w:pPr>
            <w:r>
              <w:rPr>
                <w:szCs w:val="24"/>
              </w:rPr>
              <w:t>Average assets</w:t>
            </w:r>
          </w:p>
          <w:p w:rsidR="00337AD4" w:rsidRPr="00B42DF8" w:rsidRDefault="00337AD4" w:rsidP="00171198">
            <w:pPr>
              <w:spacing w:line="276" w:lineRule="auto"/>
              <w:rPr>
                <w:szCs w:val="24"/>
              </w:rPr>
            </w:pPr>
          </w:p>
        </w:tc>
        <w:tc>
          <w:tcPr>
            <w:tcW w:w="5245" w:type="dxa"/>
          </w:tcPr>
          <w:p w:rsidR="00337AD4" w:rsidRDefault="00337AD4" w:rsidP="00F86C4B">
            <w:pPr>
              <w:spacing w:line="276" w:lineRule="auto"/>
              <w:rPr>
                <w:b/>
                <w:szCs w:val="24"/>
              </w:rPr>
            </w:pPr>
          </w:p>
        </w:tc>
      </w:tr>
      <w:tr w:rsidR="00337AD4" w:rsidTr="00B42DF8">
        <w:tc>
          <w:tcPr>
            <w:tcW w:w="4111" w:type="dxa"/>
          </w:tcPr>
          <w:p w:rsidR="00337AD4" w:rsidRDefault="00337AD4" w:rsidP="00171198">
            <w:pPr>
              <w:spacing w:line="276" w:lineRule="auto"/>
              <w:rPr>
                <w:b/>
                <w:szCs w:val="24"/>
              </w:rPr>
            </w:pPr>
            <w:r>
              <w:rPr>
                <w:b/>
                <w:szCs w:val="24"/>
              </w:rPr>
              <w:t>Working capital</w:t>
            </w:r>
          </w:p>
          <w:p w:rsidR="00337AD4" w:rsidRDefault="00337AD4" w:rsidP="00171198">
            <w:pPr>
              <w:spacing w:line="276" w:lineRule="auto"/>
              <w:rPr>
                <w:szCs w:val="24"/>
                <w:u w:val="single"/>
              </w:rPr>
            </w:pPr>
            <w:r>
              <w:rPr>
                <w:szCs w:val="24"/>
                <w:u w:val="single"/>
              </w:rPr>
              <w:t>Current assets</w:t>
            </w:r>
          </w:p>
          <w:p w:rsidR="00337AD4" w:rsidRDefault="00337AD4" w:rsidP="00171198">
            <w:pPr>
              <w:spacing w:line="276" w:lineRule="auto"/>
              <w:rPr>
                <w:szCs w:val="24"/>
              </w:rPr>
            </w:pPr>
            <w:r>
              <w:rPr>
                <w:szCs w:val="24"/>
              </w:rPr>
              <w:t>Current liabilities</w:t>
            </w:r>
          </w:p>
          <w:p w:rsidR="00337AD4" w:rsidRPr="00B42DF8" w:rsidRDefault="00337AD4" w:rsidP="00171198">
            <w:pPr>
              <w:spacing w:line="276" w:lineRule="auto"/>
              <w:rPr>
                <w:szCs w:val="24"/>
              </w:rPr>
            </w:pPr>
          </w:p>
        </w:tc>
        <w:tc>
          <w:tcPr>
            <w:tcW w:w="5245" w:type="dxa"/>
          </w:tcPr>
          <w:p w:rsidR="00337AD4" w:rsidRDefault="00337AD4" w:rsidP="00F86C4B">
            <w:pPr>
              <w:spacing w:line="276" w:lineRule="auto"/>
              <w:rPr>
                <w:b/>
                <w:szCs w:val="24"/>
              </w:rPr>
            </w:pPr>
          </w:p>
        </w:tc>
      </w:tr>
      <w:tr w:rsidR="00337AD4" w:rsidTr="00B42DF8">
        <w:tc>
          <w:tcPr>
            <w:tcW w:w="4111" w:type="dxa"/>
          </w:tcPr>
          <w:p w:rsidR="00337AD4" w:rsidRDefault="00337AD4" w:rsidP="00171198">
            <w:pPr>
              <w:spacing w:line="276" w:lineRule="auto"/>
              <w:rPr>
                <w:b/>
                <w:szCs w:val="24"/>
              </w:rPr>
            </w:pPr>
            <w:r>
              <w:rPr>
                <w:b/>
                <w:szCs w:val="24"/>
              </w:rPr>
              <w:t>Debt/equity</w:t>
            </w:r>
          </w:p>
          <w:p w:rsidR="00337AD4" w:rsidRPr="00634391" w:rsidRDefault="00337AD4" w:rsidP="00171198">
            <w:pPr>
              <w:spacing w:line="276" w:lineRule="auto"/>
              <w:rPr>
                <w:szCs w:val="24"/>
              </w:rPr>
            </w:pPr>
            <w:r>
              <w:rPr>
                <w:szCs w:val="24"/>
                <w:u w:val="single"/>
              </w:rPr>
              <w:t>Total liabilities</w:t>
            </w:r>
            <w:r>
              <w:rPr>
                <w:szCs w:val="24"/>
              </w:rPr>
              <w:t xml:space="preserve">  x  100</w:t>
            </w:r>
          </w:p>
          <w:p w:rsidR="00337AD4" w:rsidRDefault="00337AD4" w:rsidP="00171198">
            <w:pPr>
              <w:spacing w:line="276" w:lineRule="auto"/>
              <w:rPr>
                <w:szCs w:val="24"/>
              </w:rPr>
            </w:pPr>
            <w:r>
              <w:rPr>
                <w:szCs w:val="24"/>
              </w:rPr>
              <w:t>Total equity</w:t>
            </w:r>
          </w:p>
          <w:p w:rsidR="00337AD4" w:rsidRPr="00B42DF8" w:rsidRDefault="00337AD4" w:rsidP="00171198">
            <w:pPr>
              <w:spacing w:line="276" w:lineRule="auto"/>
              <w:rPr>
                <w:szCs w:val="24"/>
              </w:rPr>
            </w:pPr>
          </w:p>
        </w:tc>
        <w:tc>
          <w:tcPr>
            <w:tcW w:w="5245" w:type="dxa"/>
          </w:tcPr>
          <w:p w:rsidR="00337AD4" w:rsidRDefault="00337AD4" w:rsidP="00F86C4B">
            <w:pPr>
              <w:spacing w:line="276" w:lineRule="auto"/>
              <w:rPr>
                <w:b/>
                <w:szCs w:val="24"/>
              </w:rPr>
            </w:pPr>
          </w:p>
        </w:tc>
      </w:tr>
    </w:tbl>
    <w:p w:rsidR="00B42DF8" w:rsidRDefault="00B42DF8" w:rsidP="00F86C4B">
      <w:pPr>
        <w:spacing w:line="276" w:lineRule="auto"/>
        <w:rPr>
          <w:b/>
          <w:szCs w:val="24"/>
        </w:rPr>
      </w:pPr>
      <w:proofErr w:type="spellStart"/>
      <w:r>
        <w:rPr>
          <w:b/>
          <w:szCs w:val="24"/>
        </w:rPr>
        <w:t>b</w:t>
      </w:r>
      <w:proofErr w:type="spellEnd"/>
      <w:r>
        <w:rPr>
          <w:b/>
          <w:szCs w:val="24"/>
        </w:rPr>
        <w:t>) Purpose of ratios</w:t>
      </w:r>
    </w:p>
    <w:p w:rsidR="00B42DF8" w:rsidRDefault="00B42DF8" w:rsidP="00B42DF8">
      <w:pPr>
        <w:spacing w:line="276" w:lineRule="auto"/>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B42DF8" w:rsidRDefault="00B42DF8" w:rsidP="00B42DF8">
      <w:pPr>
        <w:spacing w:line="276" w:lineRule="auto"/>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B42DF8" w:rsidRDefault="00B42DF8" w:rsidP="00F86C4B">
      <w:pPr>
        <w:spacing w:line="276" w:lineRule="auto"/>
        <w:rPr>
          <w:b/>
          <w:szCs w:val="24"/>
        </w:rPr>
      </w:pPr>
      <w:proofErr w:type="spellStart"/>
      <w:r>
        <w:rPr>
          <w:b/>
          <w:szCs w:val="24"/>
        </w:rPr>
        <w:t>c</w:t>
      </w:r>
      <w:proofErr w:type="spellEnd"/>
      <w:r>
        <w:rPr>
          <w:b/>
          <w:szCs w:val="24"/>
        </w:rPr>
        <w:t>)  Additional information needed</w:t>
      </w:r>
    </w:p>
    <w:p w:rsidR="00B42DF8" w:rsidRDefault="00B42DF8" w:rsidP="00B42DF8">
      <w:pPr>
        <w:spacing w:line="276" w:lineRule="auto"/>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B42DF8" w:rsidRDefault="00B42DF8" w:rsidP="00B42DF8">
      <w:pPr>
        <w:spacing w:line="276" w:lineRule="auto"/>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B42DF8" w:rsidRDefault="00B42DF8">
      <w:pPr>
        <w:rPr>
          <w:b/>
          <w:szCs w:val="24"/>
        </w:rPr>
      </w:pPr>
      <w:r>
        <w:rPr>
          <w:b/>
          <w:szCs w:val="24"/>
        </w:rPr>
        <w:br w:type="page"/>
      </w:r>
    </w:p>
    <w:p w:rsidR="00B97216" w:rsidRDefault="00B97216" w:rsidP="00B97216">
      <w:pPr>
        <w:spacing w:before="120" w:after="120"/>
        <w:rPr>
          <w:b/>
        </w:rPr>
      </w:pPr>
      <w:proofErr w:type="gramStart"/>
      <w:r>
        <w:rPr>
          <w:b/>
        </w:rPr>
        <w:lastRenderedPageBreak/>
        <w:t>QUESTION  19</w:t>
      </w:r>
      <w:proofErr w:type="gramEnd"/>
      <w:r>
        <w:rPr>
          <w:b/>
        </w:rPr>
        <w:tab/>
      </w:r>
      <w:r>
        <w:rPr>
          <w:b/>
        </w:rPr>
        <w:tab/>
      </w:r>
      <w:r>
        <w:rPr>
          <w:b/>
        </w:rPr>
        <w:tab/>
      </w:r>
      <w:r>
        <w:rPr>
          <w:b/>
        </w:rPr>
        <w:tab/>
      </w:r>
      <w:r>
        <w:rPr>
          <w:b/>
        </w:rPr>
        <w:tab/>
      </w:r>
      <w:r>
        <w:rPr>
          <w:b/>
        </w:rPr>
        <w:tab/>
      </w:r>
      <w:r>
        <w:rPr>
          <w:b/>
        </w:rPr>
        <w:tab/>
      </w:r>
      <w:r>
        <w:rPr>
          <w:b/>
        </w:rPr>
        <w:tab/>
      </w:r>
      <w:r>
        <w:rPr>
          <w:b/>
        </w:rPr>
        <w:tab/>
        <w:t>(32 marks)</w:t>
      </w:r>
    </w:p>
    <w:p w:rsidR="00B42DF8" w:rsidRDefault="00EF5EBC" w:rsidP="00B97216">
      <w:pPr>
        <w:spacing w:line="276" w:lineRule="auto"/>
        <w:rPr>
          <w:szCs w:val="24"/>
        </w:rPr>
      </w:pPr>
      <w:r>
        <w:rPr>
          <w:szCs w:val="24"/>
        </w:rPr>
        <w:t>Geoff Gallon is a keen amateur photographer who has decided to turn his hobby into a career and set up a photography business. Initially he intends to fund the whole operation himself, but he hopes to be able to expand in the future, for which he might need funds from other sources. The transactions of his first week of operations were as follows:</w:t>
      </w:r>
    </w:p>
    <w:p w:rsidR="00EF5EBC" w:rsidRDefault="00EF5EBC" w:rsidP="00EF5EBC">
      <w:pPr>
        <w:spacing w:line="276" w:lineRule="auto"/>
        <w:ind w:left="2160" w:hanging="1440"/>
        <w:rPr>
          <w:szCs w:val="24"/>
        </w:rPr>
      </w:pPr>
      <w:r>
        <w:rPr>
          <w:szCs w:val="24"/>
        </w:rPr>
        <w:t>November 1</w:t>
      </w:r>
      <w:r>
        <w:rPr>
          <w:szCs w:val="24"/>
        </w:rPr>
        <w:tab/>
        <w:t xml:space="preserve">Opened a bank account in the business name of </w:t>
      </w:r>
      <w:proofErr w:type="spellStart"/>
      <w:r>
        <w:rPr>
          <w:szCs w:val="24"/>
        </w:rPr>
        <w:t>Snapgallon</w:t>
      </w:r>
      <w:proofErr w:type="spellEnd"/>
      <w:r>
        <w:rPr>
          <w:szCs w:val="24"/>
        </w:rPr>
        <w:t xml:space="preserve"> with a deposit of $10000 </w:t>
      </w:r>
      <w:proofErr w:type="gramStart"/>
      <w:r>
        <w:rPr>
          <w:szCs w:val="24"/>
        </w:rPr>
        <w:t>of  his</w:t>
      </w:r>
      <w:proofErr w:type="gramEnd"/>
      <w:r>
        <w:rPr>
          <w:szCs w:val="24"/>
        </w:rPr>
        <w:t xml:space="preserve"> own money. He also contributed to the business</w:t>
      </w:r>
      <w:r w:rsidR="00D64601">
        <w:rPr>
          <w:szCs w:val="24"/>
        </w:rPr>
        <w:t xml:space="preserve"> cameras and lenses worth $6000 and decided to treat his car, valued at $12000, as a business asset</w:t>
      </w:r>
    </w:p>
    <w:p w:rsidR="00EF5EBC" w:rsidRDefault="00EF5EBC" w:rsidP="00EF5EBC">
      <w:pPr>
        <w:spacing w:line="276" w:lineRule="auto"/>
        <w:ind w:left="2160" w:hanging="1440"/>
        <w:rPr>
          <w:szCs w:val="24"/>
        </w:rPr>
      </w:pPr>
      <w:r>
        <w:rPr>
          <w:szCs w:val="24"/>
        </w:rPr>
        <w:t>November 2</w:t>
      </w:r>
      <w:r>
        <w:rPr>
          <w:szCs w:val="24"/>
        </w:rPr>
        <w:tab/>
        <w:t xml:space="preserve">Geoff signed an agreement to lease premises in Midland for </w:t>
      </w:r>
      <w:r w:rsidR="00054B81">
        <w:rPr>
          <w:szCs w:val="24"/>
        </w:rPr>
        <w:t xml:space="preserve">$400 per week plus GST and paid 4 weeks rent in advance He purchased furniture and fittings for the premises on credit from </w:t>
      </w:r>
      <w:proofErr w:type="spellStart"/>
      <w:r w:rsidR="00054B81">
        <w:rPr>
          <w:szCs w:val="24"/>
        </w:rPr>
        <w:t>Okea</w:t>
      </w:r>
      <w:proofErr w:type="spellEnd"/>
      <w:r w:rsidR="00054B81">
        <w:rPr>
          <w:szCs w:val="24"/>
        </w:rPr>
        <w:t xml:space="preserve"> for $6600, including GST. Geoff had a discussion with Spider’s Web about setting up a web site and </w:t>
      </w:r>
      <w:proofErr w:type="spellStart"/>
      <w:r w:rsidR="00054B81">
        <w:rPr>
          <w:szCs w:val="24"/>
        </w:rPr>
        <w:t>Facebook</w:t>
      </w:r>
      <w:proofErr w:type="spellEnd"/>
      <w:r w:rsidR="00054B81">
        <w:rPr>
          <w:szCs w:val="24"/>
        </w:rPr>
        <w:t xml:space="preserve"> page for the business.</w:t>
      </w:r>
    </w:p>
    <w:p w:rsidR="00054B81" w:rsidRDefault="00054B81" w:rsidP="00EF5EBC">
      <w:pPr>
        <w:spacing w:line="276" w:lineRule="auto"/>
        <w:ind w:left="2160" w:hanging="1440"/>
        <w:rPr>
          <w:szCs w:val="24"/>
        </w:rPr>
      </w:pPr>
      <w:r>
        <w:rPr>
          <w:szCs w:val="24"/>
        </w:rPr>
        <w:t>November 3</w:t>
      </w:r>
      <w:r>
        <w:rPr>
          <w:szCs w:val="24"/>
        </w:rPr>
        <w:tab/>
        <w:t xml:space="preserve">Geoff received an invoice from Spider’s Web for $550 </w:t>
      </w:r>
      <w:r w:rsidR="00C3443B">
        <w:rPr>
          <w:szCs w:val="24"/>
        </w:rPr>
        <w:t xml:space="preserve">including </w:t>
      </w:r>
      <w:r>
        <w:rPr>
          <w:szCs w:val="24"/>
        </w:rPr>
        <w:t>GST for their work on the web site.</w:t>
      </w:r>
      <w:r w:rsidR="00C3443B">
        <w:rPr>
          <w:szCs w:val="24"/>
        </w:rPr>
        <w:t xml:space="preserve"> He purchased a lap-top for the business for $1980 cash including GST. He took some photographs at an engagement party and sent an invoice to Mutt and Jeff for $800 plus GST.</w:t>
      </w:r>
    </w:p>
    <w:p w:rsidR="00C3443B" w:rsidRDefault="00C3443B" w:rsidP="00EF5EBC">
      <w:pPr>
        <w:spacing w:line="276" w:lineRule="auto"/>
        <w:ind w:left="2160" w:hanging="1440"/>
        <w:rPr>
          <w:szCs w:val="24"/>
        </w:rPr>
      </w:pPr>
      <w:r>
        <w:rPr>
          <w:szCs w:val="24"/>
        </w:rPr>
        <w:t>November 4</w:t>
      </w:r>
      <w:r>
        <w:rPr>
          <w:szCs w:val="24"/>
        </w:rPr>
        <w:tab/>
        <w:t xml:space="preserve">Geoff paid Spider’s Web what he owed them and made a down payment of $3000 to </w:t>
      </w:r>
      <w:proofErr w:type="spellStart"/>
      <w:r>
        <w:rPr>
          <w:szCs w:val="24"/>
        </w:rPr>
        <w:t>Okea</w:t>
      </w:r>
      <w:proofErr w:type="spellEnd"/>
      <w:r>
        <w:rPr>
          <w:szCs w:val="24"/>
        </w:rPr>
        <w:t>.</w:t>
      </w:r>
      <w:r w:rsidR="00D64601">
        <w:rPr>
          <w:szCs w:val="24"/>
        </w:rPr>
        <w:t xml:space="preserve"> He did a corporate photo-shoot for which he was paid $495 cash, including GST.</w:t>
      </w:r>
    </w:p>
    <w:p w:rsidR="00D64601" w:rsidRDefault="00D64601" w:rsidP="00EF5EBC">
      <w:pPr>
        <w:spacing w:line="276" w:lineRule="auto"/>
        <w:ind w:left="2160" w:hanging="1440"/>
        <w:rPr>
          <w:szCs w:val="24"/>
        </w:rPr>
      </w:pPr>
      <w:r>
        <w:rPr>
          <w:szCs w:val="24"/>
        </w:rPr>
        <w:t>November 5</w:t>
      </w:r>
      <w:r>
        <w:rPr>
          <w:szCs w:val="24"/>
        </w:rPr>
        <w:tab/>
        <w:t>Geoff received a part-payment from Mutt &amp; Jeff of $400.</w:t>
      </w:r>
    </w:p>
    <w:p w:rsidR="00D64601" w:rsidRDefault="00D64601" w:rsidP="00D64601">
      <w:pPr>
        <w:spacing w:line="276" w:lineRule="auto"/>
        <w:rPr>
          <w:b/>
          <w:szCs w:val="24"/>
        </w:rPr>
      </w:pPr>
      <w:r>
        <w:rPr>
          <w:b/>
          <w:szCs w:val="24"/>
        </w:rPr>
        <w:t>Required</w:t>
      </w:r>
    </w:p>
    <w:p w:rsidR="00D64601" w:rsidRDefault="00D64601" w:rsidP="00D64601">
      <w:pPr>
        <w:spacing w:line="276" w:lineRule="auto"/>
        <w:rPr>
          <w:szCs w:val="24"/>
        </w:rPr>
      </w:pPr>
      <w:r>
        <w:rPr>
          <w:szCs w:val="24"/>
        </w:rPr>
        <w:t>a)  Show the ledger accounts after all the transactions for November 1-5 have been entered into them.</w:t>
      </w:r>
    </w:p>
    <w:p w:rsidR="00D64601" w:rsidRDefault="00D64601" w:rsidP="00D64601">
      <w:pPr>
        <w:spacing w:line="276" w:lineRule="auto"/>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F81C80">
        <w:rPr>
          <w:i/>
          <w:szCs w:val="24"/>
        </w:rPr>
        <w:t>(18</w:t>
      </w:r>
      <w:r>
        <w:rPr>
          <w:i/>
          <w:szCs w:val="24"/>
        </w:rPr>
        <w:t xml:space="preserve"> marks)</w:t>
      </w:r>
    </w:p>
    <w:p w:rsidR="00A95FBE" w:rsidRDefault="00A95FBE" w:rsidP="00D64601">
      <w:pPr>
        <w:spacing w:line="276" w:lineRule="auto"/>
        <w:rPr>
          <w:i/>
          <w:szCs w:val="24"/>
        </w:rPr>
      </w:pPr>
      <w:proofErr w:type="spellStart"/>
      <w:r>
        <w:rPr>
          <w:szCs w:val="24"/>
        </w:rPr>
        <w:t>b</w:t>
      </w:r>
      <w:proofErr w:type="spellEnd"/>
      <w:r>
        <w:rPr>
          <w:szCs w:val="24"/>
        </w:rPr>
        <w:t xml:space="preserve">)  Outline the obligations of a business like </w:t>
      </w:r>
      <w:proofErr w:type="spellStart"/>
      <w:r>
        <w:rPr>
          <w:szCs w:val="24"/>
        </w:rPr>
        <w:t>Snapgallon</w:t>
      </w:r>
      <w:proofErr w:type="spellEnd"/>
      <w:r>
        <w:rPr>
          <w:szCs w:val="24"/>
        </w:rPr>
        <w:t xml:space="preserve"> as regards Goods &amp; Service Tax (GST). What products, if any, are not subject to GST?</w:t>
      </w:r>
      <w:r>
        <w:rPr>
          <w:szCs w:val="24"/>
        </w:rPr>
        <w:tab/>
      </w:r>
      <w:r>
        <w:rPr>
          <w:szCs w:val="24"/>
        </w:rPr>
        <w:tab/>
      </w:r>
      <w:r>
        <w:rPr>
          <w:szCs w:val="24"/>
        </w:rPr>
        <w:tab/>
      </w:r>
      <w:r>
        <w:rPr>
          <w:szCs w:val="24"/>
        </w:rPr>
        <w:tab/>
      </w:r>
      <w:r>
        <w:rPr>
          <w:szCs w:val="24"/>
        </w:rPr>
        <w:tab/>
      </w:r>
      <w:r w:rsidR="00F81C80">
        <w:rPr>
          <w:i/>
          <w:szCs w:val="24"/>
        </w:rPr>
        <w:t>(6</w:t>
      </w:r>
      <w:r>
        <w:rPr>
          <w:i/>
          <w:szCs w:val="24"/>
        </w:rPr>
        <w:t xml:space="preserve"> marks)</w:t>
      </w:r>
    </w:p>
    <w:p w:rsidR="00A95FBE" w:rsidRDefault="00A95FBE" w:rsidP="00A95FBE">
      <w:pPr>
        <w:spacing w:after="120" w:line="276" w:lineRule="auto"/>
        <w:rPr>
          <w:i/>
          <w:szCs w:val="24"/>
        </w:rPr>
      </w:pPr>
      <w:proofErr w:type="spellStart"/>
      <w:r>
        <w:rPr>
          <w:szCs w:val="24"/>
        </w:rPr>
        <w:t>c</w:t>
      </w:r>
      <w:proofErr w:type="spellEnd"/>
      <w:r>
        <w:rPr>
          <w:szCs w:val="24"/>
        </w:rPr>
        <w:t xml:space="preserve">)  As mentioned above, Geoff is hopeful of being able to expand his business in the future. Identify </w:t>
      </w:r>
      <w:r>
        <w:rPr>
          <w:b/>
          <w:szCs w:val="24"/>
        </w:rPr>
        <w:t>four</w:t>
      </w:r>
      <w:r>
        <w:rPr>
          <w:szCs w:val="24"/>
        </w:rPr>
        <w:t xml:space="preserve"> possible sources of funds for such an expansion and briefly explain their advantages and disadvantages.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i/>
          <w:szCs w:val="24"/>
        </w:rPr>
        <w:t>(8 marks)</w:t>
      </w:r>
    </w:p>
    <w:p w:rsidR="00A95FBE" w:rsidRDefault="00A95FBE" w:rsidP="00D64601">
      <w:pPr>
        <w:spacing w:line="276" w:lineRule="auto"/>
        <w:rPr>
          <w:b/>
          <w:szCs w:val="24"/>
        </w:rPr>
      </w:pPr>
      <w:r>
        <w:rPr>
          <w:b/>
          <w:szCs w:val="24"/>
        </w:rPr>
        <w:t>a)</w:t>
      </w:r>
      <w:r>
        <w:rPr>
          <w:b/>
          <w:szCs w:val="24"/>
        </w:rPr>
        <w:tab/>
        <w:t>GENERAL LEDGER</w:t>
      </w:r>
    </w:p>
    <w:tbl>
      <w:tblPr>
        <w:tblStyle w:val="TableGrid"/>
        <w:tblW w:w="0" w:type="auto"/>
        <w:tblLook w:val="04A0"/>
      </w:tblPr>
      <w:tblGrid>
        <w:gridCol w:w="10188"/>
      </w:tblGrid>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F81C80" w:rsidTr="00A95FBE">
        <w:tc>
          <w:tcPr>
            <w:tcW w:w="10188" w:type="dxa"/>
          </w:tcPr>
          <w:p w:rsidR="00F81C80" w:rsidRDefault="00F81C80" w:rsidP="00D64601">
            <w:pPr>
              <w:spacing w:line="276" w:lineRule="auto"/>
              <w:rPr>
                <w:b/>
                <w:szCs w:val="24"/>
              </w:rPr>
            </w:pPr>
          </w:p>
        </w:tc>
      </w:tr>
      <w:tr w:rsidR="00F81C80" w:rsidTr="00A95FBE">
        <w:tc>
          <w:tcPr>
            <w:tcW w:w="10188" w:type="dxa"/>
          </w:tcPr>
          <w:p w:rsidR="00F81C80" w:rsidRDefault="00F81C80" w:rsidP="00D64601">
            <w:pPr>
              <w:spacing w:line="276" w:lineRule="auto"/>
              <w:rPr>
                <w:b/>
                <w:szCs w:val="24"/>
              </w:rPr>
            </w:pPr>
          </w:p>
        </w:tc>
      </w:tr>
      <w:tr w:rsidR="00F81C80" w:rsidTr="00A95FBE">
        <w:tc>
          <w:tcPr>
            <w:tcW w:w="10188" w:type="dxa"/>
          </w:tcPr>
          <w:p w:rsidR="00F81C80" w:rsidRDefault="00F81C80" w:rsidP="00D64601">
            <w:pPr>
              <w:spacing w:line="276" w:lineRule="auto"/>
              <w:rPr>
                <w:b/>
                <w:szCs w:val="24"/>
              </w:rPr>
            </w:pPr>
          </w:p>
        </w:tc>
      </w:tr>
      <w:tr w:rsidR="00F81C80" w:rsidTr="00A95FBE">
        <w:tc>
          <w:tcPr>
            <w:tcW w:w="10188" w:type="dxa"/>
          </w:tcPr>
          <w:p w:rsidR="00F81C80" w:rsidRDefault="00F81C80" w:rsidP="00D64601">
            <w:pPr>
              <w:spacing w:line="276" w:lineRule="auto"/>
              <w:rPr>
                <w:b/>
                <w:szCs w:val="24"/>
              </w:rPr>
            </w:pPr>
          </w:p>
        </w:tc>
      </w:tr>
      <w:tr w:rsidR="00F81C80" w:rsidTr="00A95FBE">
        <w:tc>
          <w:tcPr>
            <w:tcW w:w="10188" w:type="dxa"/>
          </w:tcPr>
          <w:p w:rsidR="00F81C80" w:rsidRDefault="00F81C80" w:rsidP="00D64601">
            <w:pPr>
              <w:spacing w:line="276" w:lineRule="auto"/>
              <w:rPr>
                <w:b/>
                <w:szCs w:val="24"/>
              </w:rPr>
            </w:pPr>
          </w:p>
        </w:tc>
      </w:tr>
      <w:tr w:rsidR="00F81C80" w:rsidTr="00A95FBE">
        <w:tc>
          <w:tcPr>
            <w:tcW w:w="10188" w:type="dxa"/>
          </w:tcPr>
          <w:p w:rsidR="00F81C80" w:rsidRDefault="00F81C80" w:rsidP="00D64601">
            <w:pPr>
              <w:spacing w:line="276" w:lineRule="auto"/>
              <w:rPr>
                <w:b/>
                <w:szCs w:val="24"/>
              </w:rPr>
            </w:pPr>
          </w:p>
        </w:tc>
      </w:tr>
      <w:tr w:rsidR="00A95FBE" w:rsidTr="00A95FBE">
        <w:tc>
          <w:tcPr>
            <w:tcW w:w="10188" w:type="dxa"/>
          </w:tcPr>
          <w:p w:rsidR="00F81C80" w:rsidRDefault="00F81C80" w:rsidP="00D64601">
            <w:pPr>
              <w:spacing w:line="276" w:lineRule="auto"/>
              <w:rPr>
                <w:b/>
                <w:szCs w:val="24"/>
              </w:rPr>
            </w:pPr>
          </w:p>
        </w:tc>
      </w:tr>
      <w:tr w:rsidR="00A95FBE" w:rsidTr="00A95FBE">
        <w:tc>
          <w:tcPr>
            <w:tcW w:w="10188" w:type="dxa"/>
          </w:tcPr>
          <w:p w:rsidR="00A95FBE" w:rsidRDefault="00A95FBE" w:rsidP="00D64601">
            <w:pPr>
              <w:spacing w:line="276" w:lineRule="auto"/>
              <w:rPr>
                <w:b/>
                <w:szCs w:val="24"/>
              </w:rPr>
            </w:pPr>
          </w:p>
        </w:tc>
      </w:tr>
      <w:tr w:rsidR="00F81C80" w:rsidTr="00A95FBE">
        <w:tc>
          <w:tcPr>
            <w:tcW w:w="10188" w:type="dxa"/>
          </w:tcPr>
          <w:p w:rsidR="00F81C80" w:rsidRDefault="00F81C80" w:rsidP="00D64601">
            <w:pPr>
              <w:spacing w:line="276" w:lineRule="auto"/>
              <w:rPr>
                <w:b/>
                <w:szCs w:val="24"/>
              </w:rPr>
            </w:pPr>
          </w:p>
        </w:tc>
      </w:tr>
      <w:tr w:rsidR="00F81C80" w:rsidTr="00A95FBE">
        <w:tc>
          <w:tcPr>
            <w:tcW w:w="10188" w:type="dxa"/>
          </w:tcPr>
          <w:p w:rsidR="00F81C80" w:rsidRDefault="00F81C80" w:rsidP="00D64601">
            <w:pPr>
              <w:spacing w:line="276" w:lineRule="auto"/>
              <w:rPr>
                <w:b/>
                <w:szCs w:val="24"/>
              </w:rPr>
            </w:pPr>
          </w:p>
        </w:tc>
      </w:tr>
      <w:tr w:rsidR="00F81C80" w:rsidTr="00A95FBE">
        <w:tc>
          <w:tcPr>
            <w:tcW w:w="10188" w:type="dxa"/>
          </w:tcPr>
          <w:p w:rsidR="00F81C80" w:rsidRDefault="00F81C80" w:rsidP="00D64601">
            <w:pPr>
              <w:spacing w:line="276" w:lineRule="auto"/>
              <w:rPr>
                <w:b/>
                <w:szCs w:val="24"/>
              </w:rPr>
            </w:pPr>
          </w:p>
        </w:tc>
      </w:tr>
      <w:tr w:rsidR="00F81C80" w:rsidTr="00A95FBE">
        <w:tc>
          <w:tcPr>
            <w:tcW w:w="10188" w:type="dxa"/>
          </w:tcPr>
          <w:p w:rsidR="00F81C80" w:rsidRDefault="00F81C80" w:rsidP="00D64601">
            <w:pPr>
              <w:spacing w:line="276" w:lineRule="auto"/>
              <w:rPr>
                <w:b/>
                <w:szCs w:val="24"/>
              </w:rPr>
            </w:pPr>
          </w:p>
        </w:tc>
      </w:tr>
      <w:tr w:rsidR="0057079D" w:rsidTr="00A95FBE">
        <w:tc>
          <w:tcPr>
            <w:tcW w:w="10188" w:type="dxa"/>
          </w:tcPr>
          <w:p w:rsidR="0057079D" w:rsidRDefault="0057079D" w:rsidP="00D64601">
            <w:pPr>
              <w:spacing w:line="276" w:lineRule="auto"/>
              <w:rPr>
                <w:b/>
                <w:szCs w:val="24"/>
              </w:rPr>
            </w:pPr>
          </w:p>
        </w:tc>
      </w:tr>
      <w:tr w:rsidR="0057079D" w:rsidTr="00A95FBE">
        <w:tc>
          <w:tcPr>
            <w:tcW w:w="10188" w:type="dxa"/>
          </w:tcPr>
          <w:p w:rsidR="0057079D" w:rsidRDefault="0057079D" w:rsidP="00D64601">
            <w:pPr>
              <w:spacing w:line="276" w:lineRule="auto"/>
              <w:rPr>
                <w:b/>
                <w:szCs w:val="24"/>
              </w:rPr>
            </w:pPr>
          </w:p>
        </w:tc>
      </w:tr>
      <w:tr w:rsidR="0057079D" w:rsidTr="00A95FBE">
        <w:tc>
          <w:tcPr>
            <w:tcW w:w="10188" w:type="dxa"/>
          </w:tcPr>
          <w:p w:rsidR="0057079D" w:rsidRDefault="0057079D" w:rsidP="00D64601">
            <w:pPr>
              <w:spacing w:line="276" w:lineRule="auto"/>
              <w:rPr>
                <w:b/>
                <w:szCs w:val="24"/>
              </w:rPr>
            </w:pPr>
          </w:p>
        </w:tc>
      </w:tr>
      <w:tr w:rsidR="0057079D" w:rsidTr="00A95FBE">
        <w:tc>
          <w:tcPr>
            <w:tcW w:w="10188" w:type="dxa"/>
          </w:tcPr>
          <w:p w:rsidR="0057079D" w:rsidRDefault="0057079D" w:rsidP="00D64601">
            <w:pPr>
              <w:spacing w:line="276" w:lineRule="auto"/>
              <w:rPr>
                <w:b/>
                <w:szCs w:val="24"/>
              </w:rPr>
            </w:pPr>
          </w:p>
        </w:tc>
      </w:tr>
    </w:tbl>
    <w:p w:rsidR="00A95FBE" w:rsidRDefault="00A95FBE" w:rsidP="00A95FBE">
      <w:pPr>
        <w:spacing w:before="120" w:line="276" w:lineRule="auto"/>
        <w:rPr>
          <w:b/>
          <w:szCs w:val="24"/>
        </w:rPr>
      </w:pPr>
      <w:proofErr w:type="spellStart"/>
      <w:r>
        <w:rPr>
          <w:b/>
          <w:szCs w:val="24"/>
        </w:rPr>
        <w:t>b</w:t>
      </w:r>
      <w:proofErr w:type="spellEnd"/>
      <w:r>
        <w:rPr>
          <w:b/>
          <w:szCs w:val="24"/>
        </w:rPr>
        <w:t>)  Obligations with regard to the GST</w:t>
      </w:r>
    </w:p>
    <w:p w:rsidR="00A95FBE" w:rsidRDefault="00A95FBE" w:rsidP="00D64601">
      <w:pPr>
        <w:spacing w:line="276" w:lineRule="auto"/>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A95FBE" w:rsidRDefault="00A95FBE" w:rsidP="00D64601">
      <w:pPr>
        <w:spacing w:line="276" w:lineRule="auto"/>
        <w:rPr>
          <w:szCs w:val="24"/>
          <w:u w:val="single"/>
        </w:rPr>
      </w:pPr>
    </w:p>
    <w:p w:rsidR="00A95FBE" w:rsidRDefault="00A95FBE" w:rsidP="00D64601">
      <w:pPr>
        <w:spacing w:line="276" w:lineRule="auto"/>
        <w:rPr>
          <w:b/>
          <w:szCs w:val="24"/>
        </w:rPr>
      </w:pPr>
      <w:proofErr w:type="spellStart"/>
      <w:r>
        <w:rPr>
          <w:b/>
          <w:szCs w:val="24"/>
        </w:rPr>
        <w:t>c</w:t>
      </w:r>
      <w:proofErr w:type="spellEnd"/>
      <w:r>
        <w:rPr>
          <w:b/>
          <w:szCs w:val="24"/>
        </w:rPr>
        <w:t>) Sources of finance:</w:t>
      </w:r>
    </w:p>
    <w:p w:rsidR="00A95FBE" w:rsidRDefault="00A95FBE" w:rsidP="00A95FBE">
      <w:pPr>
        <w:spacing w:line="276" w:lineRule="auto"/>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lastRenderedPageBreak/>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A95FBE" w:rsidRDefault="00A95FBE" w:rsidP="00A95FBE">
      <w:pPr>
        <w:spacing w:line="276" w:lineRule="auto"/>
        <w:rPr>
          <w:szCs w:val="24"/>
          <w:u w:val="single"/>
        </w:rPr>
      </w:pPr>
    </w:p>
    <w:p w:rsidR="0057079D" w:rsidRDefault="0057079D" w:rsidP="00A95FBE">
      <w:pPr>
        <w:spacing w:line="276" w:lineRule="auto"/>
        <w:jc w:val="center"/>
        <w:rPr>
          <w:b/>
          <w:sz w:val="28"/>
          <w:szCs w:val="28"/>
        </w:rPr>
      </w:pPr>
    </w:p>
    <w:p w:rsidR="0057079D" w:rsidRDefault="0057079D" w:rsidP="00A95FBE">
      <w:pPr>
        <w:spacing w:line="276" w:lineRule="auto"/>
        <w:jc w:val="center"/>
        <w:rPr>
          <w:b/>
          <w:sz w:val="28"/>
          <w:szCs w:val="28"/>
        </w:rPr>
      </w:pPr>
    </w:p>
    <w:p w:rsidR="0057079D" w:rsidRDefault="0057079D" w:rsidP="00A95FBE">
      <w:pPr>
        <w:spacing w:line="276" w:lineRule="auto"/>
        <w:jc w:val="center"/>
        <w:rPr>
          <w:b/>
          <w:sz w:val="28"/>
          <w:szCs w:val="28"/>
        </w:rPr>
      </w:pPr>
    </w:p>
    <w:p w:rsidR="0057079D" w:rsidRDefault="0057079D" w:rsidP="00A95FBE">
      <w:pPr>
        <w:spacing w:line="276" w:lineRule="auto"/>
        <w:jc w:val="center"/>
        <w:rPr>
          <w:b/>
          <w:sz w:val="28"/>
          <w:szCs w:val="28"/>
        </w:rPr>
      </w:pPr>
    </w:p>
    <w:p w:rsidR="00231A8D" w:rsidRDefault="00231A8D" w:rsidP="00A95FBE">
      <w:pPr>
        <w:spacing w:line="276" w:lineRule="auto"/>
        <w:jc w:val="center"/>
        <w:rPr>
          <w:b/>
          <w:sz w:val="28"/>
          <w:szCs w:val="28"/>
        </w:rPr>
      </w:pPr>
      <w:r>
        <w:rPr>
          <w:b/>
          <w:sz w:val="28"/>
          <w:szCs w:val="28"/>
        </w:rPr>
        <w:t>END OF SECTION TWO</w:t>
      </w:r>
    </w:p>
    <w:p w:rsidR="00231A8D" w:rsidRPr="00B31C62" w:rsidRDefault="00231A8D" w:rsidP="00231A8D">
      <w:pPr>
        <w:jc w:val="center"/>
        <w:rPr>
          <w:szCs w:val="24"/>
        </w:rPr>
      </w:pPr>
    </w:p>
    <w:p w:rsidR="0057079D" w:rsidRDefault="0057079D" w:rsidP="00DD22F2">
      <w:pPr>
        <w:pStyle w:val="Heading1"/>
        <w:rPr>
          <w:sz w:val="28"/>
          <w:szCs w:val="28"/>
        </w:rPr>
      </w:pPr>
      <w:r>
        <w:rPr>
          <w:sz w:val="28"/>
          <w:szCs w:val="28"/>
        </w:rPr>
        <w:br/>
      </w:r>
    </w:p>
    <w:p w:rsidR="0057079D" w:rsidRDefault="0057079D" w:rsidP="0057079D">
      <w:r>
        <w:br w:type="page"/>
      </w:r>
    </w:p>
    <w:p w:rsidR="00DD22F2" w:rsidRPr="00DD22F2" w:rsidRDefault="00DD22F2" w:rsidP="00DD22F2">
      <w:pPr>
        <w:pStyle w:val="Heading1"/>
        <w:rPr>
          <w:szCs w:val="24"/>
        </w:rPr>
      </w:pPr>
      <w:r w:rsidRPr="00DD22F2">
        <w:rPr>
          <w:sz w:val="28"/>
          <w:szCs w:val="28"/>
        </w:rPr>
        <w:lastRenderedPageBreak/>
        <w:t xml:space="preserve">SECTION </w:t>
      </w:r>
      <w:r w:rsidR="008870CD">
        <w:rPr>
          <w:sz w:val="28"/>
          <w:szCs w:val="28"/>
        </w:rPr>
        <w:t>THREE</w:t>
      </w:r>
      <w:r w:rsidRPr="00DD22F2">
        <w:rPr>
          <w:sz w:val="28"/>
          <w:szCs w:val="28"/>
        </w:rPr>
        <w:t>:</w:t>
      </w:r>
      <w:r w:rsidRPr="00DD22F2">
        <w:rPr>
          <w:szCs w:val="24"/>
        </w:rPr>
        <w:tab/>
      </w:r>
      <w:r w:rsidR="008870CD">
        <w:rPr>
          <w:szCs w:val="24"/>
        </w:rPr>
        <w:t>Extended</w:t>
      </w:r>
      <w:r w:rsidR="0064312A">
        <w:rPr>
          <w:szCs w:val="24"/>
        </w:rPr>
        <w:t xml:space="preserve"> </w:t>
      </w:r>
      <w:r w:rsidR="008209D1">
        <w:rPr>
          <w:szCs w:val="24"/>
        </w:rPr>
        <w:t>response</w:t>
      </w:r>
      <w:r w:rsidRPr="00DD22F2">
        <w:rPr>
          <w:szCs w:val="24"/>
        </w:rPr>
        <w:tab/>
      </w:r>
      <w:r w:rsidRPr="00DD22F2">
        <w:rPr>
          <w:szCs w:val="24"/>
        </w:rPr>
        <w:tab/>
      </w:r>
      <w:r w:rsidRPr="00DD22F2">
        <w:rPr>
          <w:szCs w:val="24"/>
        </w:rPr>
        <w:tab/>
      </w:r>
      <w:r w:rsidRPr="00DD22F2">
        <w:rPr>
          <w:szCs w:val="24"/>
        </w:rPr>
        <w:tab/>
      </w:r>
      <w:r w:rsidRPr="00DD22F2">
        <w:rPr>
          <w:szCs w:val="24"/>
        </w:rPr>
        <w:tab/>
      </w:r>
      <w:r w:rsidR="008870CD">
        <w:rPr>
          <w:szCs w:val="24"/>
        </w:rPr>
        <w:t>15</w:t>
      </w:r>
      <w:r w:rsidR="0064312A">
        <w:rPr>
          <w:szCs w:val="24"/>
        </w:rPr>
        <w:t>%</w:t>
      </w:r>
      <w:r w:rsidRPr="00DD22F2">
        <w:rPr>
          <w:szCs w:val="24"/>
        </w:rPr>
        <w:tab/>
      </w:r>
      <w:r w:rsidR="0064312A">
        <w:rPr>
          <w:szCs w:val="24"/>
        </w:rPr>
        <w:t>(</w:t>
      </w:r>
      <w:r w:rsidR="008870CD">
        <w:rPr>
          <w:szCs w:val="24"/>
        </w:rPr>
        <w:t>30</w:t>
      </w:r>
      <w:r w:rsidR="00305644">
        <w:rPr>
          <w:szCs w:val="24"/>
        </w:rPr>
        <w:t xml:space="preserve"> </w:t>
      </w:r>
      <w:r w:rsidR="00BB5A44">
        <w:rPr>
          <w:szCs w:val="24"/>
        </w:rPr>
        <w:t>m</w:t>
      </w:r>
      <w:r w:rsidRPr="00DD22F2">
        <w:rPr>
          <w:szCs w:val="24"/>
        </w:rPr>
        <w:t>arks</w:t>
      </w:r>
      <w:r w:rsidR="0064312A">
        <w:rPr>
          <w:szCs w:val="24"/>
        </w:rPr>
        <w:t>)</w:t>
      </w:r>
    </w:p>
    <w:p w:rsidR="00DD22F2" w:rsidRPr="00DD22F2" w:rsidRDefault="00DD22F2" w:rsidP="00DD22F2">
      <w:pPr>
        <w:rPr>
          <w:szCs w:val="24"/>
        </w:rPr>
      </w:pPr>
    </w:p>
    <w:p w:rsidR="00A25BA6" w:rsidRPr="0035734B" w:rsidRDefault="00A25BA6" w:rsidP="00A25BA6">
      <w:pPr>
        <w:spacing w:before="120" w:line="276" w:lineRule="auto"/>
      </w:pPr>
      <w:r>
        <w:t xml:space="preserve">This section contains </w:t>
      </w:r>
      <w:r w:rsidR="001B3238">
        <w:rPr>
          <w:b/>
        </w:rPr>
        <w:t>TWO</w:t>
      </w:r>
      <w:r>
        <w:rPr>
          <w:b/>
        </w:rPr>
        <w:t xml:space="preserve"> </w:t>
      </w:r>
      <w:r>
        <w:t xml:space="preserve">questions. You must answer </w:t>
      </w:r>
      <w:r w:rsidR="001B3238">
        <w:rPr>
          <w:b/>
        </w:rPr>
        <w:t>ONE</w:t>
      </w:r>
      <w:r>
        <w:rPr>
          <w:b/>
        </w:rPr>
        <w:t xml:space="preserve"> </w:t>
      </w:r>
      <w:r>
        <w:t>question. Write your answer in the space provided.</w:t>
      </w:r>
    </w:p>
    <w:p w:rsidR="00A25BA6" w:rsidRPr="001F1173" w:rsidRDefault="00A25BA6" w:rsidP="00A25BA6">
      <w:pPr>
        <w:tabs>
          <w:tab w:val="left" w:pos="-720"/>
          <w:tab w:val="left" w:pos="360"/>
        </w:tabs>
        <w:suppressAutoHyphens/>
        <w:spacing w:before="120"/>
        <w:rPr>
          <w:spacing w:val="-2"/>
          <w:szCs w:val="24"/>
        </w:rPr>
      </w:pPr>
      <w:r w:rsidRPr="001F1173">
        <w:rPr>
          <w:spacing w:val="-2"/>
          <w:szCs w:val="24"/>
        </w:rPr>
        <w:t>Spare answer pages are provided at the end of this booklet which you may use for planning responses or continuing an answer.  If you need to use the space to continue an answer, indicate in the original answer space where the answer is continued i.e. give the page number. Write the number of the question you are continuing at the top of the spare page.</w:t>
      </w:r>
    </w:p>
    <w:p w:rsidR="00A25BA6" w:rsidRDefault="00A25BA6" w:rsidP="00A25BA6">
      <w:pPr>
        <w:spacing w:before="120"/>
      </w:pPr>
      <w:r>
        <w:t>Suggested working time for this section is 35 minutes.</w:t>
      </w:r>
    </w:p>
    <w:p w:rsidR="00DD22F2" w:rsidRPr="00DD22F2" w:rsidRDefault="00DD22F2" w:rsidP="00DD22F2">
      <w:pPr>
        <w:pBdr>
          <w:bottom w:val="single" w:sz="4" w:space="1" w:color="auto"/>
        </w:pBdr>
        <w:rPr>
          <w:szCs w:val="24"/>
        </w:rPr>
      </w:pPr>
    </w:p>
    <w:p w:rsidR="00DD22F2" w:rsidRDefault="00C44280" w:rsidP="00875FD8">
      <w:pPr>
        <w:tabs>
          <w:tab w:val="right" w:pos="9000"/>
        </w:tabs>
        <w:spacing w:before="120" w:after="120"/>
        <w:rPr>
          <w:b/>
          <w:szCs w:val="24"/>
        </w:rPr>
      </w:pPr>
      <w:r>
        <w:rPr>
          <w:b/>
          <w:szCs w:val="24"/>
        </w:rPr>
        <w:t xml:space="preserve">QUESTION </w:t>
      </w:r>
      <w:r w:rsidR="00BB5A44">
        <w:rPr>
          <w:b/>
          <w:szCs w:val="24"/>
        </w:rPr>
        <w:t>2</w:t>
      </w:r>
      <w:r w:rsidR="0021650D">
        <w:rPr>
          <w:b/>
          <w:szCs w:val="24"/>
        </w:rPr>
        <w:t>0</w:t>
      </w:r>
      <w:r>
        <w:rPr>
          <w:b/>
          <w:szCs w:val="24"/>
        </w:rPr>
        <w:t xml:space="preserve"> </w:t>
      </w:r>
      <w:r>
        <w:rPr>
          <w:b/>
          <w:szCs w:val="24"/>
        </w:rPr>
        <w:tab/>
        <w:t>(</w:t>
      </w:r>
      <w:r w:rsidR="00A25BA6">
        <w:rPr>
          <w:b/>
          <w:szCs w:val="24"/>
        </w:rPr>
        <w:t>3</w:t>
      </w:r>
      <w:r w:rsidR="0092423D">
        <w:rPr>
          <w:b/>
          <w:szCs w:val="24"/>
        </w:rPr>
        <w:t>0</w:t>
      </w:r>
      <w:r w:rsidR="00DD22F2" w:rsidRPr="00DD22F2">
        <w:rPr>
          <w:b/>
          <w:szCs w:val="24"/>
        </w:rPr>
        <w:t xml:space="preserve"> marks)</w:t>
      </w:r>
    </w:p>
    <w:p w:rsidR="00BF7CC4" w:rsidRDefault="00BF7CC4" w:rsidP="00BF7CC4">
      <w:pPr>
        <w:tabs>
          <w:tab w:val="right" w:pos="9000"/>
        </w:tabs>
        <w:spacing w:before="120"/>
        <w:rPr>
          <w:szCs w:val="24"/>
        </w:rPr>
      </w:pPr>
      <w:r>
        <w:rPr>
          <w:szCs w:val="24"/>
        </w:rPr>
        <w:t>Your friend, Penny Pint, has been running quite a successful business for years on a cash basis, but she has decided that the time has come to set up a proper accounting system to keep her records on an accrual basis. As she know</w:t>
      </w:r>
      <w:r w:rsidR="008C4D54">
        <w:rPr>
          <w:szCs w:val="24"/>
        </w:rPr>
        <w:t>s</w:t>
      </w:r>
      <w:r>
        <w:rPr>
          <w:szCs w:val="24"/>
        </w:rPr>
        <w:t xml:space="preserve"> absolutely nothing about accounting, she has asked for your help. Write a report for her</w:t>
      </w:r>
      <w:r w:rsidR="008C4D54">
        <w:rPr>
          <w:szCs w:val="24"/>
        </w:rPr>
        <w:t xml:space="preserve"> explaining</w:t>
      </w:r>
      <w:r>
        <w:rPr>
          <w:szCs w:val="24"/>
        </w:rPr>
        <w:t>:</w:t>
      </w:r>
    </w:p>
    <w:p w:rsidR="008C4D54" w:rsidRDefault="00BF7CC4" w:rsidP="008C4D54">
      <w:pPr>
        <w:rPr>
          <w:i/>
          <w:szCs w:val="24"/>
        </w:rPr>
      </w:pPr>
      <w:r>
        <w:rPr>
          <w:szCs w:val="24"/>
        </w:rPr>
        <w:t xml:space="preserve">a)   </w:t>
      </w:r>
      <w:r w:rsidR="008C4D54">
        <w:rPr>
          <w:szCs w:val="24"/>
        </w:rPr>
        <w:t>T</w:t>
      </w:r>
      <w:r>
        <w:rPr>
          <w:szCs w:val="24"/>
        </w:rPr>
        <w:t>he difference between cash and accrual accounting;</w:t>
      </w:r>
      <w:r w:rsidR="008C4D54">
        <w:rPr>
          <w:szCs w:val="24"/>
        </w:rPr>
        <w:tab/>
      </w:r>
      <w:r w:rsidR="008C4D54">
        <w:rPr>
          <w:szCs w:val="24"/>
        </w:rPr>
        <w:tab/>
      </w:r>
      <w:r w:rsidR="008C4D54">
        <w:rPr>
          <w:i/>
          <w:szCs w:val="24"/>
        </w:rPr>
        <w:t>(2 marks)</w:t>
      </w:r>
    </w:p>
    <w:p w:rsidR="00BF7CC4" w:rsidRDefault="008C4D54" w:rsidP="008C4D54">
      <w:pPr>
        <w:rPr>
          <w:szCs w:val="24"/>
        </w:rPr>
      </w:pPr>
      <w:proofErr w:type="spellStart"/>
      <w:r>
        <w:rPr>
          <w:szCs w:val="24"/>
        </w:rPr>
        <w:t>b</w:t>
      </w:r>
      <w:proofErr w:type="spellEnd"/>
      <w:r>
        <w:rPr>
          <w:szCs w:val="24"/>
        </w:rPr>
        <w:t>)   What is meant by the ‘accounting cycle’;</w:t>
      </w:r>
      <w:r>
        <w:rPr>
          <w:szCs w:val="24"/>
        </w:rPr>
        <w:tab/>
      </w:r>
      <w:r>
        <w:rPr>
          <w:szCs w:val="24"/>
        </w:rPr>
        <w:tab/>
      </w:r>
      <w:r>
        <w:rPr>
          <w:szCs w:val="24"/>
        </w:rPr>
        <w:tab/>
      </w:r>
      <w:r>
        <w:rPr>
          <w:i/>
          <w:szCs w:val="24"/>
        </w:rPr>
        <w:t>(2 marks)</w:t>
      </w:r>
      <w:r>
        <w:rPr>
          <w:szCs w:val="24"/>
        </w:rPr>
        <w:tab/>
      </w:r>
    </w:p>
    <w:p w:rsidR="00BF7CC4" w:rsidRDefault="008C4D54" w:rsidP="00BF7CC4">
      <w:pPr>
        <w:rPr>
          <w:szCs w:val="24"/>
        </w:rPr>
      </w:pPr>
      <w:proofErr w:type="spellStart"/>
      <w:r>
        <w:rPr>
          <w:szCs w:val="24"/>
        </w:rPr>
        <w:t>c</w:t>
      </w:r>
      <w:proofErr w:type="spellEnd"/>
      <w:r>
        <w:rPr>
          <w:szCs w:val="24"/>
        </w:rPr>
        <w:t>)   The following accounting principles or conventions:</w:t>
      </w:r>
    </w:p>
    <w:p w:rsidR="008C4D54" w:rsidRPr="008C4D54" w:rsidRDefault="008C4D54" w:rsidP="003636BE">
      <w:pPr>
        <w:pStyle w:val="ListParagraph"/>
        <w:numPr>
          <w:ilvl w:val="0"/>
          <w:numId w:val="17"/>
        </w:numPr>
        <w:rPr>
          <w:i/>
          <w:szCs w:val="24"/>
        </w:rPr>
      </w:pPr>
      <w:r>
        <w:rPr>
          <w:szCs w:val="24"/>
        </w:rPr>
        <w:t>Historical cost</w:t>
      </w:r>
    </w:p>
    <w:p w:rsidR="008C4D54" w:rsidRPr="008C4D54" w:rsidRDefault="008C4D54" w:rsidP="003636BE">
      <w:pPr>
        <w:pStyle w:val="ListParagraph"/>
        <w:numPr>
          <w:ilvl w:val="0"/>
          <w:numId w:val="17"/>
        </w:numPr>
        <w:rPr>
          <w:i/>
          <w:szCs w:val="24"/>
        </w:rPr>
      </w:pPr>
      <w:r>
        <w:rPr>
          <w:szCs w:val="24"/>
        </w:rPr>
        <w:t>Materiality</w:t>
      </w:r>
    </w:p>
    <w:p w:rsidR="008C4D54" w:rsidRPr="008C4D54" w:rsidRDefault="008C4D54" w:rsidP="003636BE">
      <w:pPr>
        <w:pStyle w:val="ListParagraph"/>
        <w:numPr>
          <w:ilvl w:val="0"/>
          <w:numId w:val="17"/>
        </w:numPr>
        <w:rPr>
          <w:i/>
          <w:szCs w:val="24"/>
        </w:rPr>
      </w:pPr>
      <w:r w:rsidRPr="008C4D54">
        <w:rPr>
          <w:szCs w:val="24"/>
        </w:rPr>
        <w:t>Going concern</w:t>
      </w:r>
      <w:r w:rsidRPr="008C4D54">
        <w:rPr>
          <w:szCs w:val="24"/>
        </w:rPr>
        <w:tab/>
      </w:r>
      <w:r w:rsidRPr="008C4D54">
        <w:rPr>
          <w:szCs w:val="24"/>
        </w:rPr>
        <w:tab/>
      </w:r>
      <w:r>
        <w:rPr>
          <w:szCs w:val="24"/>
        </w:rPr>
        <w:tab/>
      </w:r>
      <w:r>
        <w:rPr>
          <w:szCs w:val="24"/>
        </w:rPr>
        <w:tab/>
      </w:r>
      <w:r>
        <w:rPr>
          <w:szCs w:val="24"/>
        </w:rPr>
        <w:tab/>
      </w:r>
      <w:r>
        <w:rPr>
          <w:szCs w:val="24"/>
        </w:rPr>
        <w:tab/>
      </w:r>
      <w:r>
        <w:rPr>
          <w:szCs w:val="24"/>
        </w:rPr>
        <w:tab/>
      </w:r>
      <w:r w:rsidRPr="008C4D54">
        <w:rPr>
          <w:i/>
          <w:szCs w:val="24"/>
        </w:rPr>
        <w:t>(6 marks)</w:t>
      </w:r>
    </w:p>
    <w:p w:rsidR="008C4D54" w:rsidRDefault="008C4D54" w:rsidP="008C4D54">
      <w:pPr>
        <w:rPr>
          <w:i/>
          <w:szCs w:val="24"/>
        </w:rPr>
      </w:pPr>
      <w:proofErr w:type="spellStart"/>
      <w:r>
        <w:rPr>
          <w:szCs w:val="24"/>
        </w:rPr>
        <w:t>d</w:t>
      </w:r>
      <w:proofErr w:type="spellEnd"/>
      <w:r>
        <w:rPr>
          <w:szCs w:val="24"/>
        </w:rPr>
        <w:t>)   Double entry accounting;</w:t>
      </w:r>
      <w:r>
        <w:rPr>
          <w:szCs w:val="24"/>
        </w:rPr>
        <w:tab/>
      </w:r>
      <w:r>
        <w:rPr>
          <w:szCs w:val="24"/>
        </w:rPr>
        <w:tab/>
      </w:r>
      <w:r>
        <w:rPr>
          <w:szCs w:val="24"/>
        </w:rPr>
        <w:tab/>
      </w:r>
      <w:r>
        <w:rPr>
          <w:szCs w:val="24"/>
        </w:rPr>
        <w:tab/>
      </w:r>
      <w:r>
        <w:rPr>
          <w:szCs w:val="24"/>
        </w:rPr>
        <w:tab/>
      </w:r>
      <w:r>
        <w:rPr>
          <w:szCs w:val="24"/>
        </w:rPr>
        <w:tab/>
      </w:r>
      <w:r>
        <w:rPr>
          <w:i/>
          <w:szCs w:val="24"/>
        </w:rPr>
        <w:t>(4 marks)</w:t>
      </w:r>
    </w:p>
    <w:p w:rsidR="008C4D54" w:rsidRDefault="008C4D54" w:rsidP="008C4D54">
      <w:pPr>
        <w:rPr>
          <w:szCs w:val="24"/>
        </w:rPr>
      </w:pPr>
      <w:r>
        <w:rPr>
          <w:szCs w:val="24"/>
        </w:rPr>
        <w:t>e)   The meaning and purpose of the classification of financial statements;</w:t>
      </w:r>
    </w:p>
    <w:p w:rsidR="008C4D54" w:rsidRDefault="008C4D54" w:rsidP="008C4D54">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i/>
          <w:szCs w:val="24"/>
        </w:rPr>
        <w:t>(6 marks)</w:t>
      </w:r>
    </w:p>
    <w:p w:rsidR="008C4D54" w:rsidRDefault="008C4D54" w:rsidP="008C4D54">
      <w:pPr>
        <w:rPr>
          <w:szCs w:val="24"/>
        </w:rPr>
      </w:pPr>
      <w:r>
        <w:rPr>
          <w:szCs w:val="24"/>
        </w:rPr>
        <w:t>f)   The sort of legislative controls a small business</w:t>
      </w:r>
      <w:r w:rsidR="00932628">
        <w:rPr>
          <w:szCs w:val="24"/>
        </w:rPr>
        <w:t xml:space="preserve"> like Penny’s</w:t>
      </w:r>
      <w:r>
        <w:rPr>
          <w:szCs w:val="24"/>
        </w:rPr>
        <w:t xml:space="preserve"> is likely to be subject to;</w:t>
      </w:r>
    </w:p>
    <w:p w:rsidR="008C4D54" w:rsidRDefault="008C4D54" w:rsidP="008C4D54">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i/>
          <w:szCs w:val="24"/>
        </w:rPr>
        <w:t>(6 marks)</w:t>
      </w:r>
    </w:p>
    <w:p w:rsidR="008C4D54" w:rsidRDefault="00932628" w:rsidP="008C4D54">
      <w:pPr>
        <w:rPr>
          <w:szCs w:val="24"/>
        </w:rPr>
      </w:pPr>
      <w:proofErr w:type="spellStart"/>
      <w:r>
        <w:rPr>
          <w:szCs w:val="24"/>
        </w:rPr>
        <w:t>g</w:t>
      </w:r>
      <w:proofErr w:type="spellEnd"/>
      <w:r w:rsidR="008C4D54">
        <w:rPr>
          <w:szCs w:val="24"/>
        </w:rPr>
        <w:t xml:space="preserve">)   What is meant by ‘ethics’ and how this might affect the way Penny runs her </w:t>
      </w:r>
      <w:proofErr w:type="gramStart"/>
      <w:r w:rsidR="008C4D54">
        <w:rPr>
          <w:szCs w:val="24"/>
        </w:rPr>
        <w:t>business.</w:t>
      </w:r>
      <w:proofErr w:type="gramEnd"/>
    </w:p>
    <w:p w:rsidR="008C4D54" w:rsidRPr="008C4D54" w:rsidRDefault="008C4D54" w:rsidP="008C4D54">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i/>
          <w:szCs w:val="24"/>
        </w:rPr>
        <w:t>(4 marks)</w:t>
      </w:r>
    </w:p>
    <w:p w:rsidR="00A25BA6" w:rsidRDefault="00A25BA6" w:rsidP="00A25BA6">
      <w:pPr>
        <w:jc w:val="center"/>
        <w:rPr>
          <w:b/>
          <w:szCs w:val="24"/>
        </w:rPr>
      </w:pPr>
      <w:r>
        <w:rPr>
          <w:b/>
          <w:szCs w:val="24"/>
        </w:rPr>
        <w:t>OR</w:t>
      </w:r>
    </w:p>
    <w:p w:rsidR="00A25BA6" w:rsidRDefault="0099046E" w:rsidP="00BC153C">
      <w:pPr>
        <w:spacing w:after="120"/>
        <w:rPr>
          <w:b/>
          <w:szCs w:val="24"/>
        </w:rPr>
      </w:pPr>
      <w:r>
        <w:rPr>
          <w:b/>
          <w:szCs w:val="24"/>
        </w:rPr>
        <w:t>QUESTION 2</w:t>
      </w:r>
      <w:r w:rsidR="0021650D">
        <w:rPr>
          <w:b/>
          <w:szCs w:val="24"/>
        </w:rPr>
        <w:t>1</w:t>
      </w:r>
      <w:r w:rsidR="00A25BA6">
        <w:rPr>
          <w:b/>
          <w:szCs w:val="24"/>
        </w:rPr>
        <w:tab/>
      </w:r>
      <w:r w:rsidR="00A25BA6">
        <w:rPr>
          <w:b/>
          <w:szCs w:val="24"/>
        </w:rPr>
        <w:tab/>
      </w:r>
      <w:r w:rsidR="00A25BA6">
        <w:rPr>
          <w:b/>
          <w:szCs w:val="24"/>
        </w:rPr>
        <w:tab/>
      </w:r>
      <w:r w:rsidR="00A25BA6">
        <w:rPr>
          <w:b/>
          <w:szCs w:val="24"/>
        </w:rPr>
        <w:tab/>
      </w:r>
      <w:r w:rsidR="00A25BA6">
        <w:rPr>
          <w:b/>
          <w:szCs w:val="24"/>
        </w:rPr>
        <w:tab/>
      </w:r>
      <w:r w:rsidR="00A25BA6">
        <w:rPr>
          <w:b/>
          <w:szCs w:val="24"/>
        </w:rPr>
        <w:tab/>
      </w:r>
      <w:r w:rsidR="00A25BA6">
        <w:rPr>
          <w:b/>
          <w:szCs w:val="24"/>
        </w:rPr>
        <w:tab/>
      </w:r>
      <w:r w:rsidR="00A25BA6">
        <w:rPr>
          <w:b/>
          <w:szCs w:val="24"/>
        </w:rPr>
        <w:tab/>
      </w:r>
      <w:r w:rsidR="00A25BA6">
        <w:rPr>
          <w:b/>
          <w:szCs w:val="24"/>
        </w:rPr>
        <w:tab/>
        <w:t>(30 marks)</w:t>
      </w:r>
    </w:p>
    <w:p w:rsidR="00BC153C" w:rsidRDefault="00BC153C">
      <w:pPr>
        <w:rPr>
          <w:szCs w:val="24"/>
        </w:rPr>
      </w:pPr>
      <w:r>
        <w:rPr>
          <w:szCs w:val="24"/>
        </w:rPr>
        <w:t>“Effective internal control is vitally important to the survival and success of any business”.</w:t>
      </w:r>
    </w:p>
    <w:p w:rsidR="00BC153C" w:rsidRDefault="00BC153C">
      <w:pPr>
        <w:rPr>
          <w:szCs w:val="24"/>
        </w:rPr>
      </w:pPr>
      <w:r>
        <w:rPr>
          <w:szCs w:val="24"/>
        </w:rPr>
        <w:t>Discuss this statement. In your discussion you should:</w:t>
      </w:r>
    </w:p>
    <w:p w:rsidR="00BC153C" w:rsidRDefault="00BC153C">
      <w:pPr>
        <w:rPr>
          <w:szCs w:val="24"/>
        </w:rPr>
      </w:pPr>
      <w:r>
        <w:rPr>
          <w:szCs w:val="24"/>
        </w:rPr>
        <w:t>a)   Define what is meant by internal control and outline its main principles;</w:t>
      </w:r>
    </w:p>
    <w:p w:rsidR="00BC153C" w:rsidRDefault="00BC153C">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i/>
          <w:szCs w:val="24"/>
        </w:rPr>
        <w:t>(8 marks)</w:t>
      </w:r>
    </w:p>
    <w:p w:rsidR="00BC153C" w:rsidRDefault="00BC153C">
      <w:pPr>
        <w:rPr>
          <w:szCs w:val="24"/>
        </w:rPr>
      </w:pPr>
      <w:proofErr w:type="spellStart"/>
      <w:r>
        <w:rPr>
          <w:szCs w:val="24"/>
        </w:rPr>
        <w:t>b</w:t>
      </w:r>
      <w:proofErr w:type="spellEnd"/>
      <w:r>
        <w:rPr>
          <w:szCs w:val="24"/>
        </w:rPr>
        <w:t>)   Show how these principles are applied to the control of cash:</w:t>
      </w:r>
    </w:p>
    <w:p w:rsidR="00BC153C" w:rsidRDefault="00BC153C">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i/>
          <w:szCs w:val="24"/>
        </w:rPr>
        <w:t>(6 marks)</w:t>
      </w:r>
    </w:p>
    <w:p w:rsidR="00F32F9A" w:rsidRDefault="00BC153C">
      <w:pPr>
        <w:rPr>
          <w:szCs w:val="24"/>
        </w:rPr>
      </w:pPr>
      <w:proofErr w:type="spellStart"/>
      <w:r>
        <w:rPr>
          <w:szCs w:val="24"/>
        </w:rPr>
        <w:t>c</w:t>
      </w:r>
      <w:proofErr w:type="spellEnd"/>
      <w:r>
        <w:rPr>
          <w:szCs w:val="24"/>
        </w:rPr>
        <w:t xml:space="preserve">)   Show how these principles are applied to the control of inventories, including </w:t>
      </w:r>
      <w:r w:rsidR="00F32F9A">
        <w:rPr>
          <w:szCs w:val="24"/>
        </w:rPr>
        <w:t>an explanation and comparison of the two main methods of accounting for inventories;</w:t>
      </w:r>
    </w:p>
    <w:p w:rsidR="00F32F9A" w:rsidRDefault="00F32F9A">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i/>
          <w:szCs w:val="24"/>
        </w:rPr>
        <w:t>(10 marks)</w:t>
      </w:r>
    </w:p>
    <w:p w:rsidR="00F32F9A" w:rsidRDefault="00F32F9A">
      <w:pPr>
        <w:rPr>
          <w:szCs w:val="24"/>
        </w:rPr>
      </w:pPr>
      <w:proofErr w:type="spellStart"/>
      <w:r>
        <w:rPr>
          <w:szCs w:val="24"/>
        </w:rPr>
        <w:t>d</w:t>
      </w:r>
      <w:proofErr w:type="spellEnd"/>
      <w:r>
        <w:rPr>
          <w:szCs w:val="24"/>
        </w:rPr>
        <w:t>)   Show how these principles are applied to the control of accounts receivable, including explaining the procedure and benefit of making an allowance for doubtful debts.</w:t>
      </w:r>
      <w:r>
        <w:rPr>
          <w:szCs w:val="24"/>
        </w:rPr>
        <w:tab/>
      </w:r>
    </w:p>
    <w:p w:rsidR="0092423D" w:rsidRDefault="00F32F9A">
      <w:pPr>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i/>
          <w:szCs w:val="24"/>
        </w:rPr>
        <w:t>(6 marks)</w:t>
      </w:r>
      <w:r w:rsidR="0092423D">
        <w:rPr>
          <w:b/>
          <w:szCs w:val="24"/>
        </w:rPr>
        <w:br w:type="page"/>
      </w:r>
    </w:p>
    <w:p w:rsidR="006D3159" w:rsidRDefault="006D3159">
      <w:pPr>
        <w:rPr>
          <w:b/>
          <w:sz w:val="28"/>
          <w:szCs w:val="28"/>
        </w:rPr>
      </w:pPr>
    </w:p>
    <w:p w:rsidR="004476DD" w:rsidRDefault="004476DD" w:rsidP="006D3159">
      <w:pPr>
        <w:rPr>
          <w:b/>
          <w:szCs w:val="24"/>
        </w:rPr>
      </w:pPr>
    </w:p>
    <w:p w:rsidR="001B3238" w:rsidRDefault="001B3238" w:rsidP="001B3238">
      <w:pPr>
        <w:rPr>
          <w:b/>
        </w:rPr>
      </w:pPr>
      <w:proofErr w:type="gramStart"/>
      <w:r>
        <w:rPr>
          <w:b/>
        </w:rPr>
        <w:t>ANSWER :</w:t>
      </w:r>
      <w:proofErr w:type="gramEnd"/>
      <w:r>
        <w:rPr>
          <w:b/>
        </w:rPr>
        <w:t xml:space="preserve">  QUESTION  </w:t>
      </w:r>
      <w:r w:rsidR="00220628">
        <w:rPr>
          <w:b/>
        </w:rPr>
        <w:t>…..</w:t>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B3238" w:rsidRDefault="001B3238" w:rsidP="001B3238">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1B3238" w:rsidP="0099046E">
      <w:pPr>
        <w:spacing w:line="276" w:lineRule="auto"/>
        <w:rPr>
          <w:u w:val="single"/>
        </w:rPr>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1B3238"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r w:rsidR="0099046E">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9046E" w:rsidRDefault="0099046E" w:rsidP="0099046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1A8D" w:rsidRDefault="00231A8D" w:rsidP="00231A8D">
      <w:pPr>
        <w:jc w:val="center"/>
        <w:rPr>
          <w:b/>
          <w:sz w:val="28"/>
          <w:szCs w:val="28"/>
        </w:rPr>
      </w:pPr>
      <w:r>
        <w:rPr>
          <w:b/>
          <w:sz w:val="28"/>
          <w:szCs w:val="28"/>
        </w:rPr>
        <w:t>END OF QUESTIONS</w:t>
      </w:r>
    </w:p>
    <w:p w:rsidR="00AC1732" w:rsidRDefault="001046DC" w:rsidP="00231A8D">
      <w:pPr>
        <w:jc w:val="center"/>
        <w:rPr>
          <w:b/>
          <w:sz w:val="28"/>
          <w:szCs w:val="28"/>
        </w:rPr>
      </w:pPr>
      <w:r>
        <w:rPr>
          <w:b/>
          <w:sz w:val="28"/>
          <w:szCs w:val="28"/>
        </w:rPr>
        <w:br w:type="page"/>
      </w:r>
      <w:r w:rsidR="00AC1732">
        <w:rPr>
          <w:b/>
          <w:sz w:val="28"/>
          <w:szCs w:val="28"/>
        </w:rPr>
        <w:lastRenderedPageBreak/>
        <w:t>SPARE PAGE FOR WORKINGS</w:t>
      </w:r>
    </w:p>
    <w:sectPr w:rsidR="00AC1732" w:rsidSect="00F546EC">
      <w:headerReference w:type="even" r:id="rId10"/>
      <w:headerReference w:type="default" r:id="rId11"/>
      <w:footerReference w:type="even" r:id="rId12"/>
      <w:footerReference w:type="default" r:id="rId13"/>
      <w:pgSz w:w="12240" w:h="15840" w:code="1"/>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4D4" w:rsidRDefault="009004D4">
      <w:r>
        <w:separator/>
      </w:r>
    </w:p>
  </w:endnote>
  <w:endnote w:type="continuationSeparator" w:id="0">
    <w:p w:rsidR="009004D4" w:rsidRDefault="009004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98" w:rsidRDefault="00171198">
    <w:pPr>
      <w:pStyle w:val="Footer"/>
    </w:pPr>
    <w:r>
      <w:t>Written Examination</w:t>
    </w:r>
    <w:r>
      <w:tab/>
    </w:r>
    <w:r>
      <w:tab/>
      <w:t>2016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98" w:rsidRDefault="00171198">
    <w:pPr>
      <w:pStyle w:val="Footer"/>
    </w:pPr>
    <w:r>
      <w:t>2016</w:t>
    </w:r>
    <w:r>
      <w:tab/>
    </w:r>
    <w:r>
      <w:tab/>
      <w:t>Written Examination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4D4" w:rsidRDefault="009004D4">
      <w:r>
        <w:separator/>
      </w:r>
    </w:p>
  </w:footnote>
  <w:footnote w:type="continuationSeparator" w:id="0">
    <w:p w:rsidR="009004D4" w:rsidRDefault="00900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98" w:rsidRPr="00093ECE" w:rsidRDefault="00171198" w:rsidP="00807AD2">
    <w:pPr>
      <w:pStyle w:val="Header"/>
      <w:tabs>
        <w:tab w:val="center" w:pos="4680"/>
        <w:tab w:val="right" w:pos="9360"/>
      </w:tabs>
      <w:rPr>
        <w:rFonts w:ascii="Arial" w:hAnsi="Arial" w:cs="Arial"/>
        <w:b/>
        <w:sz w:val="22"/>
        <w:szCs w:val="22"/>
      </w:rPr>
    </w:pPr>
    <w:r w:rsidRPr="00093ECE">
      <w:rPr>
        <w:rFonts w:ascii="Arial" w:hAnsi="Arial" w:cs="Arial"/>
        <w:b/>
        <w:sz w:val="22"/>
        <w:szCs w:val="22"/>
      </w:rPr>
      <w:t>ACCOUNTING AND FINANCE</w:t>
    </w:r>
    <w:r w:rsidRPr="00093ECE">
      <w:rPr>
        <w:rFonts w:ascii="Arial" w:hAnsi="Arial" w:cs="Arial"/>
        <w:b/>
        <w:sz w:val="22"/>
        <w:szCs w:val="22"/>
      </w:rPr>
      <w:tab/>
    </w:r>
    <w:r w:rsidRPr="00421F45">
      <w:rPr>
        <w:rStyle w:val="PageNumber"/>
        <w:rFonts w:ascii="Arial" w:hAnsi="Arial" w:cs="Arial"/>
        <w:b/>
        <w:sz w:val="22"/>
        <w:szCs w:val="22"/>
      </w:rPr>
      <w:fldChar w:fldCharType="begin"/>
    </w:r>
    <w:r w:rsidRPr="00421F45">
      <w:rPr>
        <w:rStyle w:val="PageNumber"/>
        <w:rFonts w:ascii="Arial" w:hAnsi="Arial" w:cs="Arial"/>
        <w:b/>
        <w:sz w:val="22"/>
        <w:szCs w:val="22"/>
      </w:rPr>
      <w:instrText xml:space="preserve"> PAGE </w:instrText>
    </w:r>
    <w:r w:rsidRPr="00421F45">
      <w:rPr>
        <w:rStyle w:val="PageNumber"/>
        <w:rFonts w:ascii="Arial" w:hAnsi="Arial" w:cs="Arial"/>
        <w:b/>
        <w:sz w:val="22"/>
        <w:szCs w:val="22"/>
      </w:rPr>
      <w:fldChar w:fldCharType="separate"/>
    </w:r>
    <w:r>
      <w:rPr>
        <w:rStyle w:val="PageNumber"/>
        <w:rFonts w:ascii="Arial" w:hAnsi="Arial" w:cs="Arial"/>
        <w:b/>
        <w:noProof/>
        <w:sz w:val="22"/>
        <w:szCs w:val="22"/>
      </w:rPr>
      <w:t>30</w:t>
    </w:r>
    <w:r w:rsidRPr="00421F45">
      <w:rPr>
        <w:rStyle w:val="PageNumber"/>
        <w:rFonts w:ascii="Arial" w:hAnsi="Arial" w:cs="Arial"/>
        <w:b/>
        <w:sz w:val="22"/>
        <w:szCs w:val="22"/>
      </w:rPr>
      <w:fldChar w:fldCharType="end"/>
    </w:r>
    <w:r w:rsidRPr="00093ECE">
      <w:rPr>
        <w:rFonts w:ascii="Arial" w:hAnsi="Arial" w:cs="Arial"/>
        <w:b/>
        <w:sz w:val="22"/>
        <w:szCs w:val="22"/>
      </w:rPr>
      <w:tab/>
    </w:r>
    <w:r>
      <w:rPr>
        <w:rFonts w:ascii="Arial" w:hAnsi="Arial" w:cs="Arial"/>
        <w:b/>
        <w:sz w:val="22"/>
        <w:szCs w:val="22"/>
      </w:rPr>
      <w:t xml:space="preserve">DRAFT </w:t>
    </w:r>
    <w:r w:rsidRPr="00093ECE">
      <w:rPr>
        <w:rFonts w:ascii="Arial" w:hAnsi="Arial" w:cs="Arial"/>
        <w:b/>
        <w:sz w:val="22"/>
        <w:szCs w:val="22"/>
      </w:rPr>
      <w:t>SAMPLE EXAM</w:t>
    </w:r>
  </w:p>
  <w:p w:rsidR="00171198" w:rsidRPr="00093ECE" w:rsidRDefault="00171198" w:rsidP="00807AD2">
    <w:pPr>
      <w:pStyle w:val="Header"/>
      <w:tabs>
        <w:tab w:val="center" w:pos="4680"/>
        <w:tab w:val="right" w:pos="9360"/>
      </w:tabs>
      <w:rPr>
        <w:rFonts w:ascii="Arial" w:hAnsi="Arial" w:cs="Arial"/>
        <w:b/>
        <w:sz w:val="22"/>
        <w:szCs w:val="22"/>
      </w:rPr>
    </w:pPr>
    <w:r w:rsidRPr="00093ECE">
      <w:rPr>
        <w:rFonts w:ascii="Arial" w:hAnsi="Arial" w:cs="Arial"/>
        <w:b/>
        <w:sz w:val="22"/>
        <w:szCs w:val="22"/>
      </w:rPr>
      <w:t>WRITTEN STAGE 2</w:t>
    </w:r>
  </w:p>
  <w:p w:rsidR="00171198" w:rsidRDefault="00171198" w:rsidP="00807AD2">
    <w:pPr>
      <w:pStyle w:val="Header"/>
      <w:ind w:left="1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98" w:rsidRPr="00093ECE" w:rsidRDefault="00171198" w:rsidP="00807AD2">
    <w:pPr>
      <w:pStyle w:val="Header"/>
      <w:tabs>
        <w:tab w:val="center" w:pos="4680"/>
        <w:tab w:val="right" w:pos="9360"/>
      </w:tabs>
      <w:rPr>
        <w:rFonts w:ascii="Arial" w:hAnsi="Arial" w:cs="Arial"/>
        <w:b/>
        <w:sz w:val="22"/>
        <w:szCs w:val="22"/>
      </w:rPr>
    </w:pPr>
    <w:r>
      <w:rPr>
        <w:rFonts w:ascii="Arial" w:hAnsi="Arial" w:cs="Arial"/>
        <w:b/>
        <w:sz w:val="22"/>
        <w:szCs w:val="22"/>
      </w:rPr>
      <w:t xml:space="preserve">DRAFT </w:t>
    </w:r>
    <w:r w:rsidRPr="00093ECE">
      <w:rPr>
        <w:rFonts w:ascii="Arial" w:hAnsi="Arial" w:cs="Arial"/>
        <w:b/>
        <w:sz w:val="22"/>
        <w:szCs w:val="22"/>
      </w:rPr>
      <w:t>SAMPLE EXAM</w:t>
    </w:r>
    <w:r w:rsidRPr="00093ECE">
      <w:rPr>
        <w:rFonts w:ascii="Arial" w:hAnsi="Arial" w:cs="Arial"/>
        <w:b/>
        <w:sz w:val="22"/>
        <w:szCs w:val="22"/>
      </w:rPr>
      <w:tab/>
    </w:r>
    <w:r w:rsidRPr="00421F45">
      <w:rPr>
        <w:rStyle w:val="PageNumber"/>
        <w:rFonts w:ascii="Arial" w:hAnsi="Arial" w:cs="Arial"/>
        <w:b/>
        <w:sz w:val="22"/>
        <w:szCs w:val="22"/>
      </w:rPr>
      <w:fldChar w:fldCharType="begin"/>
    </w:r>
    <w:r w:rsidRPr="00421F45">
      <w:rPr>
        <w:rStyle w:val="PageNumber"/>
        <w:rFonts w:ascii="Arial" w:hAnsi="Arial" w:cs="Arial"/>
        <w:b/>
        <w:sz w:val="22"/>
        <w:szCs w:val="22"/>
      </w:rPr>
      <w:instrText xml:space="preserve"> PAGE </w:instrText>
    </w:r>
    <w:r w:rsidRPr="00421F45">
      <w:rPr>
        <w:rStyle w:val="PageNumber"/>
        <w:rFonts w:ascii="Arial" w:hAnsi="Arial" w:cs="Arial"/>
        <w:b/>
        <w:sz w:val="22"/>
        <w:szCs w:val="22"/>
      </w:rPr>
      <w:fldChar w:fldCharType="separate"/>
    </w:r>
    <w:r>
      <w:rPr>
        <w:rStyle w:val="PageNumber"/>
        <w:rFonts w:ascii="Arial" w:hAnsi="Arial" w:cs="Arial"/>
        <w:b/>
        <w:noProof/>
        <w:sz w:val="22"/>
        <w:szCs w:val="22"/>
      </w:rPr>
      <w:t>3</w:t>
    </w:r>
    <w:r w:rsidRPr="00421F45">
      <w:rPr>
        <w:rStyle w:val="PageNumber"/>
        <w:rFonts w:ascii="Arial" w:hAnsi="Arial" w:cs="Arial"/>
        <w:b/>
        <w:sz w:val="22"/>
        <w:szCs w:val="22"/>
      </w:rPr>
      <w:fldChar w:fldCharType="end"/>
    </w:r>
    <w:r w:rsidRPr="00093ECE">
      <w:rPr>
        <w:rFonts w:ascii="Arial" w:hAnsi="Arial" w:cs="Arial"/>
        <w:b/>
        <w:sz w:val="22"/>
        <w:szCs w:val="22"/>
      </w:rPr>
      <w:tab/>
      <w:t>ACCOUNTING AND FINANCE</w:t>
    </w:r>
  </w:p>
  <w:p w:rsidR="00171198" w:rsidRPr="00093ECE" w:rsidRDefault="00171198" w:rsidP="00807AD2">
    <w:pPr>
      <w:pStyle w:val="Header"/>
      <w:tabs>
        <w:tab w:val="center" w:pos="4680"/>
        <w:tab w:val="right" w:pos="9360"/>
      </w:tabs>
      <w:rPr>
        <w:rFonts w:ascii="Arial" w:hAnsi="Arial" w:cs="Arial"/>
        <w:b/>
        <w:sz w:val="22"/>
        <w:szCs w:val="22"/>
      </w:rPr>
    </w:pPr>
    <w:r>
      <w:rPr>
        <w:rFonts w:ascii="Arial" w:hAnsi="Arial" w:cs="Arial"/>
        <w:b/>
        <w:sz w:val="22"/>
        <w:szCs w:val="22"/>
      </w:rPr>
      <w:tab/>
    </w:r>
    <w:r>
      <w:rPr>
        <w:rFonts w:ascii="Arial" w:hAnsi="Arial" w:cs="Arial"/>
        <w:b/>
        <w:sz w:val="22"/>
        <w:szCs w:val="22"/>
      </w:rPr>
      <w:tab/>
    </w:r>
    <w:r w:rsidRPr="00093ECE">
      <w:rPr>
        <w:rFonts w:ascii="Arial" w:hAnsi="Arial" w:cs="Arial"/>
        <w:b/>
        <w:sz w:val="22"/>
        <w:szCs w:val="22"/>
      </w:rPr>
      <w:t>WRITTEN STAGE 2</w:t>
    </w:r>
  </w:p>
  <w:p w:rsidR="00171198" w:rsidRPr="000C7537" w:rsidRDefault="00171198" w:rsidP="00807A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98" w:rsidRDefault="00171198">
    <w:pPr>
      <w:pStyle w:val="Head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ab/>
      <w:t>Accounting and Finance ATAR Year 11</w:t>
    </w:r>
  </w:p>
  <w:p w:rsidR="00171198" w:rsidRDefault="0017119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98" w:rsidRDefault="00171198">
    <w:pPr>
      <w:pStyle w:val="Header"/>
      <w:rPr>
        <w:rStyle w:val="PageNumber"/>
      </w:rPr>
    </w:pPr>
    <w:r>
      <w:t>Accounting and Finance ATAR Year 11</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ab/>
    </w:r>
    <w:r>
      <w:rPr>
        <w:rStyle w:val="PageNumber"/>
      </w:rPr>
      <w:tab/>
    </w:r>
  </w:p>
  <w:p w:rsidR="00171198" w:rsidRDefault="001711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572EE"/>
    <w:multiLevelType w:val="hybridMultilevel"/>
    <w:tmpl w:val="C2BE8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C00DC"/>
    <w:multiLevelType w:val="hybridMultilevel"/>
    <w:tmpl w:val="71D69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11DE6"/>
    <w:multiLevelType w:val="hybridMultilevel"/>
    <w:tmpl w:val="6D8E4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06B6A"/>
    <w:multiLevelType w:val="hybridMultilevel"/>
    <w:tmpl w:val="43D6DF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A36A2"/>
    <w:multiLevelType w:val="hybridMultilevel"/>
    <w:tmpl w:val="47A6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385E55"/>
    <w:multiLevelType w:val="hybridMultilevel"/>
    <w:tmpl w:val="4BCA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A415B"/>
    <w:multiLevelType w:val="hybridMultilevel"/>
    <w:tmpl w:val="F4F03E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2A3206"/>
    <w:multiLevelType w:val="hybridMultilevel"/>
    <w:tmpl w:val="835253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DE2870"/>
    <w:multiLevelType w:val="hybridMultilevel"/>
    <w:tmpl w:val="F0965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01078"/>
    <w:multiLevelType w:val="hybridMultilevel"/>
    <w:tmpl w:val="E27096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757E63"/>
    <w:multiLevelType w:val="hybridMultilevel"/>
    <w:tmpl w:val="D162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A11B0C"/>
    <w:multiLevelType w:val="hybridMultilevel"/>
    <w:tmpl w:val="A35C7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910CF0"/>
    <w:multiLevelType w:val="hybridMultilevel"/>
    <w:tmpl w:val="29E8F2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41E5E"/>
    <w:multiLevelType w:val="hybridMultilevel"/>
    <w:tmpl w:val="66C86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8F3F52"/>
    <w:multiLevelType w:val="hybridMultilevel"/>
    <w:tmpl w:val="4F04C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023261"/>
    <w:multiLevelType w:val="hybridMultilevel"/>
    <w:tmpl w:val="74429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F014B9"/>
    <w:multiLevelType w:val="hybridMultilevel"/>
    <w:tmpl w:val="51523F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5"/>
  </w:num>
  <w:num w:numId="4">
    <w:abstractNumId w:val="10"/>
  </w:num>
  <w:num w:numId="5">
    <w:abstractNumId w:val="8"/>
  </w:num>
  <w:num w:numId="6">
    <w:abstractNumId w:val="11"/>
  </w:num>
  <w:num w:numId="7">
    <w:abstractNumId w:val="7"/>
  </w:num>
  <w:num w:numId="8">
    <w:abstractNumId w:val="6"/>
  </w:num>
  <w:num w:numId="9">
    <w:abstractNumId w:val="9"/>
  </w:num>
  <w:num w:numId="10">
    <w:abstractNumId w:val="14"/>
  </w:num>
  <w:num w:numId="11">
    <w:abstractNumId w:val="12"/>
  </w:num>
  <w:num w:numId="12">
    <w:abstractNumId w:val="2"/>
  </w:num>
  <w:num w:numId="13">
    <w:abstractNumId w:val="13"/>
  </w:num>
  <w:num w:numId="14">
    <w:abstractNumId w:val="3"/>
  </w:num>
  <w:num w:numId="15">
    <w:abstractNumId w:val="16"/>
  </w:num>
  <w:num w:numId="16">
    <w:abstractNumId w:val="1"/>
  </w:num>
  <w:num w:numId="17">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162818"/>
  </w:hdrShapeDefaults>
  <w:footnotePr>
    <w:footnote w:id="-1"/>
    <w:footnote w:id="0"/>
  </w:footnotePr>
  <w:endnotePr>
    <w:endnote w:id="-1"/>
    <w:endnote w:id="0"/>
  </w:endnotePr>
  <w:compat/>
  <w:rsids>
    <w:rsidRoot w:val="00FF75A0"/>
    <w:rsid w:val="000040DC"/>
    <w:rsid w:val="00004644"/>
    <w:rsid w:val="0000688A"/>
    <w:rsid w:val="00011F11"/>
    <w:rsid w:val="0001259F"/>
    <w:rsid w:val="00015CDB"/>
    <w:rsid w:val="000210C6"/>
    <w:rsid w:val="00026A18"/>
    <w:rsid w:val="00030425"/>
    <w:rsid w:val="0003516F"/>
    <w:rsid w:val="00036FF4"/>
    <w:rsid w:val="000376E1"/>
    <w:rsid w:val="00042C8A"/>
    <w:rsid w:val="000506FD"/>
    <w:rsid w:val="0005088A"/>
    <w:rsid w:val="00050B28"/>
    <w:rsid w:val="00052396"/>
    <w:rsid w:val="000549D7"/>
    <w:rsid w:val="00054B81"/>
    <w:rsid w:val="00056D31"/>
    <w:rsid w:val="0006515F"/>
    <w:rsid w:val="000659D3"/>
    <w:rsid w:val="0007133F"/>
    <w:rsid w:val="00074595"/>
    <w:rsid w:val="000772E0"/>
    <w:rsid w:val="0008001C"/>
    <w:rsid w:val="000834C1"/>
    <w:rsid w:val="00084A99"/>
    <w:rsid w:val="000854A1"/>
    <w:rsid w:val="00086DE9"/>
    <w:rsid w:val="0009288B"/>
    <w:rsid w:val="000978B6"/>
    <w:rsid w:val="000A67B3"/>
    <w:rsid w:val="000A6C31"/>
    <w:rsid w:val="000B0501"/>
    <w:rsid w:val="000B38BF"/>
    <w:rsid w:val="000B6387"/>
    <w:rsid w:val="000B6A70"/>
    <w:rsid w:val="000C2F72"/>
    <w:rsid w:val="000C7236"/>
    <w:rsid w:val="000D0165"/>
    <w:rsid w:val="000D0347"/>
    <w:rsid w:val="000D225A"/>
    <w:rsid w:val="000D4195"/>
    <w:rsid w:val="000E1F59"/>
    <w:rsid w:val="000E23BB"/>
    <w:rsid w:val="000E6746"/>
    <w:rsid w:val="000F055E"/>
    <w:rsid w:val="000F548C"/>
    <w:rsid w:val="000F54FF"/>
    <w:rsid w:val="000F7C9F"/>
    <w:rsid w:val="00102514"/>
    <w:rsid w:val="001046DC"/>
    <w:rsid w:val="00105DCE"/>
    <w:rsid w:val="001129F3"/>
    <w:rsid w:val="001222C0"/>
    <w:rsid w:val="00126969"/>
    <w:rsid w:val="00131C49"/>
    <w:rsid w:val="001346E4"/>
    <w:rsid w:val="00137CF7"/>
    <w:rsid w:val="00145291"/>
    <w:rsid w:val="00147787"/>
    <w:rsid w:val="00164633"/>
    <w:rsid w:val="00170ADD"/>
    <w:rsid w:val="00171198"/>
    <w:rsid w:val="001731BD"/>
    <w:rsid w:val="00175210"/>
    <w:rsid w:val="001756CE"/>
    <w:rsid w:val="00176E23"/>
    <w:rsid w:val="00180615"/>
    <w:rsid w:val="00180D74"/>
    <w:rsid w:val="001829CF"/>
    <w:rsid w:val="00185E46"/>
    <w:rsid w:val="00186026"/>
    <w:rsid w:val="001861C2"/>
    <w:rsid w:val="00186596"/>
    <w:rsid w:val="0018781A"/>
    <w:rsid w:val="00187983"/>
    <w:rsid w:val="00187B94"/>
    <w:rsid w:val="001930B2"/>
    <w:rsid w:val="001957FD"/>
    <w:rsid w:val="001A4A50"/>
    <w:rsid w:val="001B2977"/>
    <w:rsid w:val="001B3238"/>
    <w:rsid w:val="001B33F5"/>
    <w:rsid w:val="001B46F5"/>
    <w:rsid w:val="001B511A"/>
    <w:rsid w:val="001B5F5A"/>
    <w:rsid w:val="001C1D58"/>
    <w:rsid w:val="001C3B6A"/>
    <w:rsid w:val="001C7593"/>
    <w:rsid w:val="001D2205"/>
    <w:rsid w:val="001E1162"/>
    <w:rsid w:val="001E34D9"/>
    <w:rsid w:val="001E6847"/>
    <w:rsid w:val="001E73AD"/>
    <w:rsid w:val="001E7523"/>
    <w:rsid w:val="002017FD"/>
    <w:rsid w:val="00204702"/>
    <w:rsid w:val="0020576B"/>
    <w:rsid w:val="00206EE7"/>
    <w:rsid w:val="00210387"/>
    <w:rsid w:val="00214710"/>
    <w:rsid w:val="00214902"/>
    <w:rsid w:val="0021650D"/>
    <w:rsid w:val="002171B5"/>
    <w:rsid w:val="00220628"/>
    <w:rsid w:val="00221984"/>
    <w:rsid w:val="00225AE5"/>
    <w:rsid w:val="0023045C"/>
    <w:rsid w:val="00231A8D"/>
    <w:rsid w:val="002346A1"/>
    <w:rsid w:val="00235014"/>
    <w:rsid w:val="0025152E"/>
    <w:rsid w:val="00253CDE"/>
    <w:rsid w:val="00255E5B"/>
    <w:rsid w:val="00261809"/>
    <w:rsid w:val="00265330"/>
    <w:rsid w:val="002662A0"/>
    <w:rsid w:val="00270F4D"/>
    <w:rsid w:val="00272008"/>
    <w:rsid w:val="0027222D"/>
    <w:rsid w:val="00273FC1"/>
    <w:rsid w:val="00274FCE"/>
    <w:rsid w:val="00276E5B"/>
    <w:rsid w:val="00281767"/>
    <w:rsid w:val="00283251"/>
    <w:rsid w:val="00285469"/>
    <w:rsid w:val="002906FE"/>
    <w:rsid w:val="002914AC"/>
    <w:rsid w:val="00293D6D"/>
    <w:rsid w:val="0029491A"/>
    <w:rsid w:val="002A0CB1"/>
    <w:rsid w:val="002A1AAD"/>
    <w:rsid w:val="002A2176"/>
    <w:rsid w:val="002A600A"/>
    <w:rsid w:val="002B011C"/>
    <w:rsid w:val="002B3470"/>
    <w:rsid w:val="002B610F"/>
    <w:rsid w:val="002C2BE0"/>
    <w:rsid w:val="002D035C"/>
    <w:rsid w:val="002D34D1"/>
    <w:rsid w:val="002E00A5"/>
    <w:rsid w:val="002E0ADE"/>
    <w:rsid w:val="002E1625"/>
    <w:rsid w:val="002E40AF"/>
    <w:rsid w:val="002E4FFA"/>
    <w:rsid w:val="002E7C46"/>
    <w:rsid w:val="002E7D79"/>
    <w:rsid w:val="002F3486"/>
    <w:rsid w:val="002F40E3"/>
    <w:rsid w:val="002F63D4"/>
    <w:rsid w:val="002F7A1D"/>
    <w:rsid w:val="0030349F"/>
    <w:rsid w:val="00305644"/>
    <w:rsid w:val="003117D4"/>
    <w:rsid w:val="0031630C"/>
    <w:rsid w:val="00316B93"/>
    <w:rsid w:val="003171CF"/>
    <w:rsid w:val="00317C15"/>
    <w:rsid w:val="00321FC7"/>
    <w:rsid w:val="00325B0F"/>
    <w:rsid w:val="0032638E"/>
    <w:rsid w:val="003263BF"/>
    <w:rsid w:val="003301DF"/>
    <w:rsid w:val="003310C1"/>
    <w:rsid w:val="0033426D"/>
    <w:rsid w:val="00335938"/>
    <w:rsid w:val="00335FF7"/>
    <w:rsid w:val="00337AD4"/>
    <w:rsid w:val="00341223"/>
    <w:rsid w:val="00341312"/>
    <w:rsid w:val="00343A9F"/>
    <w:rsid w:val="0034753E"/>
    <w:rsid w:val="003510A2"/>
    <w:rsid w:val="00354CA5"/>
    <w:rsid w:val="00360A0D"/>
    <w:rsid w:val="003636BE"/>
    <w:rsid w:val="00365EAA"/>
    <w:rsid w:val="00366A10"/>
    <w:rsid w:val="0037441F"/>
    <w:rsid w:val="00374F99"/>
    <w:rsid w:val="003822B9"/>
    <w:rsid w:val="00382BC3"/>
    <w:rsid w:val="003846A1"/>
    <w:rsid w:val="00385E7D"/>
    <w:rsid w:val="00386123"/>
    <w:rsid w:val="00386C95"/>
    <w:rsid w:val="00394942"/>
    <w:rsid w:val="00396079"/>
    <w:rsid w:val="003A6F20"/>
    <w:rsid w:val="003A7D43"/>
    <w:rsid w:val="003B3128"/>
    <w:rsid w:val="003B5429"/>
    <w:rsid w:val="003C0723"/>
    <w:rsid w:val="003C27F3"/>
    <w:rsid w:val="003C2A17"/>
    <w:rsid w:val="003C2F50"/>
    <w:rsid w:val="003C6317"/>
    <w:rsid w:val="003C6C1B"/>
    <w:rsid w:val="003C71E7"/>
    <w:rsid w:val="003D0741"/>
    <w:rsid w:val="003D08C5"/>
    <w:rsid w:val="003D317D"/>
    <w:rsid w:val="003D61AD"/>
    <w:rsid w:val="003D6941"/>
    <w:rsid w:val="003D6B45"/>
    <w:rsid w:val="003E0691"/>
    <w:rsid w:val="003E1B88"/>
    <w:rsid w:val="003E7058"/>
    <w:rsid w:val="003F17EF"/>
    <w:rsid w:val="003F6470"/>
    <w:rsid w:val="003F71CB"/>
    <w:rsid w:val="004047BA"/>
    <w:rsid w:val="004047C6"/>
    <w:rsid w:val="00405896"/>
    <w:rsid w:val="004101B5"/>
    <w:rsid w:val="004109FB"/>
    <w:rsid w:val="0041236F"/>
    <w:rsid w:val="00412706"/>
    <w:rsid w:val="004129FC"/>
    <w:rsid w:val="00415AAE"/>
    <w:rsid w:val="004169D2"/>
    <w:rsid w:val="0042054C"/>
    <w:rsid w:val="00421AFC"/>
    <w:rsid w:val="004253E7"/>
    <w:rsid w:val="004254BA"/>
    <w:rsid w:val="0043006E"/>
    <w:rsid w:val="00433212"/>
    <w:rsid w:val="004347B4"/>
    <w:rsid w:val="00435CCE"/>
    <w:rsid w:val="00440AEC"/>
    <w:rsid w:val="004436EA"/>
    <w:rsid w:val="004456E3"/>
    <w:rsid w:val="004476DD"/>
    <w:rsid w:val="00456E11"/>
    <w:rsid w:val="004624FD"/>
    <w:rsid w:val="004629AF"/>
    <w:rsid w:val="0046744F"/>
    <w:rsid w:val="004703C2"/>
    <w:rsid w:val="00475461"/>
    <w:rsid w:val="00476EE8"/>
    <w:rsid w:val="0047792B"/>
    <w:rsid w:val="00483D44"/>
    <w:rsid w:val="004843B6"/>
    <w:rsid w:val="00485FF0"/>
    <w:rsid w:val="00486553"/>
    <w:rsid w:val="00490CD0"/>
    <w:rsid w:val="004921CC"/>
    <w:rsid w:val="004955D7"/>
    <w:rsid w:val="004A1E65"/>
    <w:rsid w:val="004A3152"/>
    <w:rsid w:val="004A55F0"/>
    <w:rsid w:val="004A7C34"/>
    <w:rsid w:val="004B3CA6"/>
    <w:rsid w:val="004B4F89"/>
    <w:rsid w:val="004B5C3A"/>
    <w:rsid w:val="004C1D94"/>
    <w:rsid w:val="004C2FDA"/>
    <w:rsid w:val="004C37CE"/>
    <w:rsid w:val="004D00E1"/>
    <w:rsid w:val="004D1A19"/>
    <w:rsid w:val="004D42EE"/>
    <w:rsid w:val="004E30C8"/>
    <w:rsid w:val="004E560D"/>
    <w:rsid w:val="004E6C08"/>
    <w:rsid w:val="004F10D4"/>
    <w:rsid w:val="004F1B13"/>
    <w:rsid w:val="004F25F8"/>
    <w:rsid w:val="004F6ACB"/>
    <w:rsid w:val="00502A00"/>
    <w:rsid w:val="00504B02"/>
    <w:rsid w:val="00506EB9"/>
    <w:rsid w:val="00511006"/>
    <w:rsid w:val="00511792"/>
    <w:rsid w:val="00511C97"/>
    <w:rsid w:val="00513E8D"/>
    <w:rsid w:val="00520201"/>
    <w:rsid w:val="00524BBC"/>
    <w:rsid w:val="005261AB"/>
    <w:rsid w:val="00530825"/>
    <w:rsid w:val="005341F8"/>
    <w:rsid w:val="005363C3"/>
    <w:rsid w:val="00537C83"/>
    <w:rsid w:val="00540B18"/>
    <w:rsid w:val="005410D1"/>
    <w:rsid w:val="0054389F"/>
    <w:rsid w:val="0054663F"/>
    <w:rsid w:val="0054778A"/>
    <w:rsid w:val="0055179B"/>
    <w:rsid w:val="00563175"/>
    <w:rsid w:val="005637C5"/>
    <w:rsid w:val="005656D7"/>
    <w:rsid w:val="0057078B"/>
    <w:rsid w:val="0057079D"/>
    <w:rsid w:val="00570FFE"/>
    <w:rsid w:val="005714C1"/>
    <w:rsid w:val="00574F8C"/>
    <w:rsid w:val="00580F4F"/>
    <w:rsid w:val="005857C4"/>
    <w:rsid w:val="0059572C"/>
    <w:rsid w:val="005A1EE1"/>
    <w:rsid w:val="005A5C1C"/>
    <w:rsid w:val="005A6DC3"/>
    <w:rsid w:val="005C1178"/>
    <w:rsid w:val="005C5DCA"/>
    <w:rsid w:val="005D1436"/>
    <w:rsid w:val="005D3016"/>
    <w:rsid w:val="005D49BB"/>
    <w:rsid w:val="005E6F8E"/>
    <w:rsid w:val="005F068D"/>
    <w:rsid w:val="005F35B4"/>
    <w:rsid w:val="005F44CC"/>
    <w:rsid w:val="005F4F42"/>
    <w:rsid w:val="005F4F9B"/>
    <w:rsid w:val="005F71DC"/>
    <w:rsid w:val="005F7229"/>
    <w:rsid w:val="00616965"/>
    <w:rsid w:val="00620747"/>
    <w:rsid w:val="00620B2E"/>
    <w:rsid w:val="00623197"/>
    <w:rsid w:val="00630BD2"/>
    <w:rsid w:val="00630E62"/>
    <w:rsid w:val="00631F9B"/>
    <w:rsid w:val="006336A0"/>
    <w:rsid w:val="00634868"/>
    <w:rsid w:val="006356F2"/>
    <w:rsid w:val="00640F9F"/>
    <w:rsid w:val="006418C9"/>
    <w:rsid w:val="00641ADC"/>
    <w:rsid w:val="0064312A"/>
    <w:rsid w:val="00643D5F"/>
    <w:rsid w:val="0064583E"/>
    <w:rsid w:val="00647D27"/>
    <w:rsid w:val="00670428"/>
    <w:rsid w:val="00670D74"/>
    <w:rsid w:val="006712F5"/>
    <w:rsid w:val="00673D70"/>
    <w:rsid w:val="00675217"/>
    <w:rsid w:val="00683523"/>
    <w:rsid w:val="00684163"/>
    <w:rsid w:val="00684881"/>
    <w:rsid w:val="006908CC"/>
    <w:rsid w:val="006916F9"/>
    <w:rsid w:val="006966EE"/>
    <w:rsid w:val="006A1632"/>
    <w:rsid w:val="006A387D"/>
    <w:rsid w:val="006A4148"/>
    <w:rsid w:val="006B0ED0"/>
    <w:rsid w:val="006B1D43"/>
    <w:rsid w:val="006B4D23"/>
    <w:rsid w:val="006C025F"/>
    <w:rsid w:val="006C3450"/>
    <w:rsid w:val="006C6A4E"/>
    <w:rsid w:val="006C70B3"/>
    <w:rsid w:val="006D1971"/>
    <w:rsid w:val="006D3159"/>
    <w:rsid w:val="006D5B90"/>
    <w:rsid w:val="006F1E59"/>
    <w:rsid w:val="006F78C9"/>
    <w:rsid w:val="00703A61"/>
    <w:rsid w:val="0070557A"/>
    <w:rsid w:val="00710484"/>
    <w:rsid w:val="0071149B"/>
    <w:rsid w:val="00711F87"/>
    <w:rsid w:val="00713C0A"/>
    <w:rsid w:val="0071756E"/>
    <w:rsid w:val="00722674"/>
    <w:rsid w:val="00724EA2"/>
    <w:rsid w:val="00726635"/>
    <w:rsid w:val="00726DCE"/>
    <w:rsid w:val="00727A30"/>
    <w:rsid w:val="00732071"/>
    <w:rsid w:val="007327FA"/>
    <w:rsid w:val="00732B51"/>
    <w:rsid w:val="00732F4C"/>
    <w:rsid w:val="00733725"/>
    <w:rsid w:val="007364EE"/>
    <w:rsid w:val="00743A5B"/>
    <w:rsid w:val="00743BFB"/>
    <w:rsid w:val="00751559"/>
    <w:rsid w:val="0075264A"/>
    <w:rsid w:val="00753121"/>
    <w:rsid w:val="007532A5"/>
    <w:rsid w:val="0075387B"/>
    <w:rsid w:val="0075475B"/>
    <w:rsid w:val="00760B7E"/>
    <w:rsid w:val="00762DB4"/>
    <w:rsid w:val="00762EE0"/>
    <w:rsid w:val="0076413A"/>
    <w:rsid w:val="00765A7F"/>
    <w:rsid w:val="00765A82"/>
    <w:rsid w:val="00773467"/>
    <w:rsid w:val="007735D9"/>
    <w:rsid w:val="00773AE2"/>
    <w:rsid w:val="0078087E"/>
    <w:rsid w:val="007867A8"/>
    <w:rsid w:val="0079235C"/>
    <w:rsid w:val="00792746"/>
    <w:rsid w:val="007934B9"/>
    <w:rsid w:val="007936A3"/>
    <w:rsid w:val="00793E30"/>
    <w:rsid w:val="0079637A"/>
    <w:rsid w:val="007964DC"/>
    <w:rsid w:val="007A132B"/>
    <w:rsid w:val="007A2162"/>
    <w:rsid w:val="007A21EC"/>
    <w:rsid w:val="007A4B42"/>
    <w:rsid w:val="007B022D"/>
    <w:rsid w:val="007B564E"/>
    <w:rsid w:val="007B5788"/>
    <w:rsid w:val="007B5E8F"/>
    <w:rsid w:val="007C03DD"/>
    <w:rsid w:val="007C629B"/>
    <w:rsid w:val="007D4396"/>
    <w:rsid w:val="007D6006"/>
    <w:rsid w:val="007E22A9"/>
    <w:rsid w:val="007E2F5C"/>
    <w:rsid w:val="007E49FD"/>
    <w:rsid w:val="007F1B92"/>
    <w:rsid w:val="007F2C3D"/>
    <w:rsid w:val="0080044C"/>
    <w:rsid w:val="008031A4"/>
    <w:rsid w:val="00806558"/>
    <w:rsid w:val="00807AD2"/>
    <w:rsid w:val="008116E3"/>
    <w:rsid w:val="00813D4B"/>
    <w:rsid w:val="0082086F"/>
    <w:rsid w:val="008209D1"/>
    <w:rsid w:val="0083071B"/>
    <w:rsid w:val="00830B42"/>
    <w:rsid w:val="008348F8"/>
    <w:rsid w:val="008367CF"/>
    <w:rsid w:val="00837B46"/>
    <w:rsid w:val="00844D0A"/>
    <w:rsid w:val="0084578F"/>
    <w:rsid w:val="00847271"/>
    <w:rsid w:val="00854D27"/>
    <w:rsid w:val="00855047"/>
    <w:rsid w:val="00856839"/>
    <w:rsid w:val="00861466"/>
    <w:rsid w:val="00870C60"/>
    <w:rsid w:val="008727DB"/>
    <w:rsid w:val="00872D97"/>
    <w:rsid w:val="008730B3"/>
    <w:rsid w:val="008733EF"/>
    <w:rsid w:val="00873749"/>
    <w:rsid w:val="00875EF2"/>
    <w:rsid w:val="00875FD8"/>
    <w:rsid w:val="008762AF"/>
    <w:rsid w:val="0087763E"/>
    <w:rsid w:val="0088004F"/>
    <w:rsid w:val="008870CD"/>
    <w:rsid w:val="0089548C"/>
    <w:rsid w:val="00895757"/>
    <w:rsid w:val="008A0CCC"/>
    <w:rsid w:val="008A3FE5"/>
    <w:rsid w:val="008A7279"/>
    <w:rsid w:val="008B12A4"/>
    <w:rsid w:val="008B2581"/>
    <w:rsid w:val="008B40C7"/>
    <w:rsid w:val="008C4D54"/>
    <w:rsid w:val="008C777F"/>
    <w:rsid w:val="008D005E"/>
    <w:rsid w:val="008D1F7C"/>
    <w:rsid w:val="008D3FAE"/>
    <w:rsid w:val="008D5B56"/>
    <w:rsid w:val="008D5C51"/>
    <w:rsid w:val="008D74E9"/>
    <w:rsid w:val="008D7CA2"/>
    <w:rsid w:val="008E1FF4"/>
    <w:rsid w:val="008F251B"/>
    <w:rsid w:val="008F3D95"/>
    <w:rsid w:val="008F402B"/>
    <w:rsid w:val="009004D4"/>
    <w:rsid w:val="00900935"/>
    <w:rsid w:val="009012E5"/>
    <w:rsid w:val="009029A6"/>
    <w:rsid w:val="00917682"/>
    <w:rsid w:val="00921B1A"/>
    <w:rsid w:val="00921E35"/>
    <w:rsid w:val="009225DA"/>
    <w:rsid w:val="0092423D"/>
    <w:rsid w:val="009312DE"/>
    <w:rsid w:val="00932628"/>
    <w:rsid w:val="00933662"/>
    <w:rsid w:val="00934911"/>
    <w:rsid w:val="00934990"/>
    <w:rsid w:val="00937A2E"/>
    <w:rsid w:val="009459A6"/>
    <w:rsid w:val="00945ACB"/>
    <w:rsid w:val="00946793"/>
    <w:rsid w:val="00953AA0"/>
    <w:rsid w:val="0095406A"/>
    <w:rsid w:val="0095570A"/>
    <w:rsid w:val="009608D5"/>
    <w:rsid w:val="0096241B"/>
    <w:rsid w:val="00962B5D"/>
    <w:rsid w:val="00964246"/>
    <w:rsid w:val="00972A7E"/>
    <w:rsid w:val="009738CB"/>
    <w:rsid w:val="009754A0"/>
    <w:rsid w:val="0098161E"/>
    <w:rsid w:val="00982EE6"/>
    <w:rsid w:val="00984437"/>
    <w:rsid w:val="00987FB6"/>
    <w:rsid w:val="0099046E"/>
    <w:rsid w:val="00992576"/>
    <w:rsid w:val="009938BD"/>
    <w:rsid w:val="009954D6"/>
    <w:rsid w:val="00995570"/>
    <w:rsid w:val="00996E89"/>
    <w:rsid w:val="00997C72"/>
    <w:rsid w:val="009A0B67"/>
    <w:rsid w:val="009A2654"/>
    <w:rsid w:val="009A5768"/>
    <w:rsid w:val="009A6193"/>
    <w:rsid w:val="009B05A6"/>
    <w:rsid w:val="009B19BF"/>
    <w:rsid w:val="009B47B7"/>
    <w:rsid w:val="009C16EF"/>
    <w:rsid w:val="009D448E"/>
    <w:rsid w:val="009D74AE"/>
    <w:rsid w:val="009E37EC"/>
    <w:rsid w:val="009E4BC7"/>
    <w:rsid w:val="009F02EF"/>
    <w:rsid w:val="009F0919"/>
    <w:rsid w:val="009F1E68"/>
    <w:rsid w:val="009F4BC3"/>
    <w:rsid w:val="009F7CC8"/>
    <w:rsid w:val="00A029F3"/>
    <w:rsid w:val="00A03F12"/>
    <w:rsid w:val="00A0472B"/>
    <w:rsid w:val="00A05EFB"/>
    <w:rsid w:val="00A2049B"/>
    <w:rsid w:val="00A20A8A"/>
    <w:rsid w:val="00A221E0"/>
    <w:rsid w:val="00A2586F"/>
    <w:rsid w:val="00A25BA6"/>
    <w:rsid w:val="00A30E53"/>
    <w:rsid w:val="00A31D0B"/>
    <w:rsid w:val="00A40358"/>
    <w:rsid w:val="00A4126F"/>
    <w:rsid w:val="00A44649"/>
    <w:rsid w:val="00A44EF5"/>
    <w:rsid w:val="00A4643C"/>
    <w:rsid w:val="00A51C39"/>
    <w:rsid w:val="00A52D98"/>
    <w:rsid w:val="00A614ED"/>
    <w:rsid w:val="00A6305C"/>
    <w:rsid w:val="00A63878"/>
    <w:rsid w:val="00A64A19"/>
    <w:rsid w:val="00A72D2B"/>
    <w:rsid w:val="00A751CA"/>
    <w:rsid w:val="00A775E9"/>
    <w:rsid w:val="00A804D1"/>
    <w:rsid w:val="00A844F6"/>
    <w:rsid w:val="00A92C74"/>
    <w:rsid w:val="00A930A6"/>
    <w:rsid w:val="00A95FBE"/>
    <w:rsid w:val="00A97A3C"/>
    <w:rsid w:val="00AA2C2D"/>
    <w:rsid w:val="00AA4358"/>
    <w:rsid w:val="00AB137B"/>
    <w:rsid w:val="00AC1732"/>
    <w:rsid w:val="00AC1B50"/>
    <w:rsid w:val="00AC47F1"/>
    <w:rsid w:val="00AD3220"/>
    <w:rsid w:val="00AD69DC"/>
    <w:rsid w:val="00AD7420"/>
    <w:rsid w:val="00AE13F8"/>
    <w:rsid w:val="00AE6CB3"/>
    <w:rsid w:val="00AF0809"/>
    <w:rsid w:val="00AF3E94"/>
    <w:rsid w:val="00AF58A9"/>
    <w:rsid w:val="00B01A63"/>
    <w:rsid w:val="00B03ED4"/>
    <w:rsid w:val="00B04F5A"/>
    <w:rsid w:val="00B06E89"/>
    <w:rsid w:val="00B07ADB"/>
    <w:rsid w:val="00B102DB"/>
    <w:rsid w:val="00B120B4"/>
    <w:rsid w:val="00B1273F"/>
    <w:rsid w:val="00B17BA0"/>
    <w:rsid w:val="00B210E9"/>
    <w:rsid w:val="00B22BE6"/>
    <w:rsid w:val="00B2685C"/>
    <w:rsid w:val="00B3188E"/>
    <w:rsid w:val="00B31C62"/>
    <w:rsid w:val="00B325F9"/>
    <w:rsid w:val="00B32A1E"/>
    <w:rsid w:val="00B32EA7"/>
    <w:rsid w:val="00B36A3A"/>
    <w:rsid w:val="00B4085B"/>
    <w:rsid w:val="00B42DF8"/>
    <w:rsid w:val="00B43F37"/>
    <w:rsid w:val="00B44D56"/>
    <w:rsid w:val="00B45421"/>
    <w:rsid w:val="00B45942"/>
    <w:rsid w:val="00B46701"/>
    <w:rsid w:val="00B477D4"/>
    <w:rsid w:val="00B52F5D"/>
    <w:rsid w:val="00B54A50"/>
    <w:rsid w:val="00B550B1"/>
    <w:rsid w:val="00B555E2"/>
    <w:rsid w:val="00B56B12"/>
    <w:rsid w:val="00B6158F"/>
    <w:rsid w:val="00B6283F"/>
    <w:rsid w:val="00B6480E"/>
    <w:rsid w:val="00B65EC8"/>
    <w:rsid w:val="00B83431"/>
    <w:rsid w:val="00B838E3"/>
    <w:rsid w:val="00B83F7D"/>
    <w:rsid w:val="00B856B5"/>
    <w:rsid w:val="00B91AF7"/>
    <w:rsid w:val="00B93659"/>
    <w:rsid w:val="00B97216"/>
    <w:rsid w:val="00B97D98"/>
    <w:rsid w:val="00BA4A9A"/>
    <w:rsid w:val="00BA5C55"/>
    <w:rsid w:val="00BB5A44"/>
    <w:rsid w:val="00BB6334"/>
    <w:rsid w:val="00BB6ED1"/>
    <w:rsid w:val="00BC04F4"/>
    <w:rsid w:val="00BC153C"/>
    <w:rsid w:val="00BC4182"/>
    <w:rsid w:val="00BC545F"/>
    <w:rsid w:val="00BD0191"/>
    <w:rsid w:val="00BD3282"/>
    <w:rsid w:val="00BE2F77"/>
    <w:rsid w:val="00BE574B"/>
    <w:rsid w:val="00BF5CCC"/>
    <w:rsid w:val="00BF7CC4"/>
    <w:rsid w:val="00C014A7"/>
    <w:rsid w:val="00C05419"/>
    <w:rsid w:val="00C076DC"/>
    <w:rsid w:val="00C14C2B"/>
    <w:rsid w:val="00C14D2E"/>
    <w:rsid w:val="00C17981"/>
    <w:rsid w:val="00C210EE"/>
    <w:rsid w:val="00C2304F"/>
    <w:rsid w:val="00C233CE"/>
    <w:rsid w:val="00C33C72"/>
    <w:rsid w:val="00C3443B"/>
    <w:rsid w:val="00C411DE"/>
    <w:rsid w:val="00C42A46"/>
    <w:rsid w:val="00C42D99"/>
    <w:rsid w:val="00C43010"/>
    <w:rsid w:val="00C44280"/>
    <w:rsid w:val="00C47FF4"/>
    <w:rsid w:val="00C50DD5"/>
    <w:rsid w:val="00C55790"/>
    <w:rsid w:val="00C55B8D"/>
    <w:rsid w:val="00C60D7A"/>
    <w:rsid w:val="00C66003"/>
    <w:rsid w:val="00C71FA2"/>
    <w:rsid w:val="00C73146"/>
    <w:rsid w:val="00C7449F"/>
    <w:rsid w:val="00C75973"/>
    <w:rsid w:val="00C80D41"/>
    <w:rsid w:val="00C815AF"/>
    <w:rsid w:val="00C8434E"/>
    <w:rsid w:val="00C844E8"/>
    <w:rsid w:val="00C86399"/>
    <w:rsid w:val="00C9174A"/>
    <w:rsid w:val="00C9326C"/>
    <w:rsid w:val="00C93CAE"/>
    <w:rsid w:val="00CA48E0"/>
    <w:rsid w:val="00CA5383"/>
    <w:rsid w:val="00CA5555"/>
    <w:rsid w:val="00CA63CA"/>
    <w:rsid w:val="00CB3CC0"/>
    <w:rsid w:val="00CB3D1C"/>
    <w:rsid w:val="00CB6161"/>
    <w:rsid w:val="00CC404C"/>
    <w:rsid w:val="00CC73C5"/>
    <w:rsid w:val="00CC74D5"/>
    <w:rsid w:val="00CD0227"/>
    <w:rsid w:val="00CD2683"/>
    <w:rsid w:val="00CD2E24"/>
    <w:rsid w:val="00CD4858"/>
    <w:rsid w:val="00CD4E2B"/>
    <w:rsid w:val="00CD715B"/>
    <w:rsid w:val="00CE1E45"/>
    <w:rsid w:val="00CE4642"/>
    <w:rsid w:val="00CE498E"/>
    <w:rsid w:val="00CF1E23"/>
    <w:rsid w:val="00CF4006"/>
    <w:rsid w:val="00CF69B1"/>
    <w:rsid w:val="00CF717B"/>
    <w:rsid w:val="00D00249"/>
    <w:rsid w:val="00D00410"/>
    <w:rsid w:val="00D045EF"/>
    <w:rsid w:val="00D0498B"/>
    <w:rsid w:val="00D117A6"/>
    <w:rsid w:val="00D15173"/>
    <w:rsid w:val="00D16506"/>
    <w:rsid w:val="00D1667E"/>
    <w:rsid w:val="00D17F04"/>
    <w:rsid w:val="00D2036D"/>
    <w:rsid w:val="00D23ABB"/>
    <w:rsid w:val="00D26962"/>
    <w:rsid w:val="00D465A0"/>
    <w:rsid w:val="00D51741"/>
    <w:rsid w:val="00D522E6"/>
    <w:rsid w:val="00D5530C"/>
    <w:rsid w:val="00D62628"/>
    <w:rsid w:val="00D64601"/>
    <w:rsid w:val="00D72794"/>
    <w:rsid w:val="00D74C21"/>
    <w:rsid w:val="00D752C1"/>
    <w:rsid w:val="00D76591"/>
    <w:rsid w:val="00D8180E"/>
    <w:rsid w:val="00D81CB0"/>
    <w:rsid w:val="00D81E14"/>
    <w:rsid w:val="00D9185C"/>
    <w:rsid w:val="00D94D0F"/>
    <w:rsid w:val="00D950AA"/>
    <w:rsid w:val="00D9767E"/>
    <w:rsid w:val="00DA001A"/>
    <w:rsid w:val="00DA2E32"/>
    <w:rsid w:val="00DA3AE4"/>
    <w:rsid w:val="00DA549E"/>
    <w:rsid w:val="00DA56BF"/>
    <w:rsid w:val="00DA61E7"/>
    <w:rsid w:val="00DA7B3C"/>
    <w:rsid w:val="00DB04B5"/>
    <w:rsid w:val="00DB1D2D"/>
    <w:rsid w:val="00DB2267"/>
    <w:rsid w:val="00DB3744"/>
    <w:rsid w:val="00DB5AEC"/>
    <w:rsid w:val="00DC2B3F"/>
    <w:rsid w:val="00DC31E1"/>
    <w:rsid w:val="00DD22F2"/>
    <w:rsid w:val="00DD3EDF"/>
    <w:rsid w:val="00DD43AD"/>
    <w:rsid w:val="00DD5AA9"/>
    <w:rsid w:val="00DD6FF0"/>
    <w:rsid w:val="00DD71C3"/>
    <w:rsid w:val="00DE1506"/>
    <w:rsid w:val="00DE2721"/>
    <w:rsid w:val="00DE38E7"/>
    <w:rsid w:val="00DF0179"/>
    <w:rsid w:val="00DF0F14"/>
    <w:rsid w:val="00DF11F4"/>
    <w:rsid w:val="00DF1A4E"/>
    <w:rsid w:val="00DF2354"/>
    <w:rsid w:val="00DF2FF6"/>
    <w:rsid w:val="00DF7802"/>
    <w:rsid w:val="00E0045D"/>
    <w:rsid w:val="00E00E2D"/>
    <w:rsid w:val="00E015FE"/>
    <w:rsid w:val="00E016DE"/>
    <w:rsid w:val="00E04484"/>
    <w:rsid w:val="00E051A8"/>
    <w:rsid w:val="00E05F74"/>
    <w:rsid w:val="00E1343A"/>
    <w:rsid w:val="00E140D8"/>
    <w:rsid w:val="00E14D32"/>
    <w:rsid w:val="00E15CD7"/>
    <w:rsid w:val="00E16640"/>
    <w:rsid w:val="00E16843"/>
    <w:rsid w:val="00E16B0B"/>
    <w:rsid w:val="00E23350"/>
    <w:rsid w:val="00E239BF"/>
    <w:rsid w:val="00E2644E"/>
    <w:rsid w:val="00E35AF7"/>
    <w:rsid w:val="00E35C3C"/>
    <w:rsid w:val="00E4150D"/>
    <w:rsid w:val="00E41838"/>
    <w:rsid w:val="00E44223"/>
    <w:rsid w:val="00E45DAE"/>
    <w:rsid w:val="00E56801"/>
    <w:rsid w:val="00E56AA4"/>
    <w:rsid w:val="00E57822"/>
    <w:rsid w:val="00E60FDA"/>
    <w:rsid w:val="00E62F1B"/>
    <w:rsid w:val="00E66FE9"/>
    <w:rsid w:val="00E675C2"/>
    <w:rsid w:val="00E67924"/>
    <w:rsid w:val="00E70CCC"/>
    <w:rsid w:val="00E75BAD"/>
    <w:rsid w:val="00E76739"/>
    <w:rsid w:val="00E77C2B"/>
    <w:rsid w:val="00E80353"/>
    <w:rsid w:val="00E828C2"/>
    <w:rsid w:val="00E84C97"/>
    <w:rsid w:val="00E84ECB"/>
    <w:rsid w:val="00E8513A"/>
    <w:rsid w:val="00E87225"/>
    <w:rsid w:val="00E91541"/>
    <w:rsid w:val="00E91D4F"/>
    <w:rsid w:val="00E92F83"/>
    <w:rsid w:val="00E93D0F"/>
    <w:rsid w:val="00E9450C"/>
    <w:rsid w:val="00E97ED3"/>
    <w:rsid w:val="00EA18AA"/>
    <w:rsid w:val="00EA1E2E"/>
    <w:rsid w:val="00EA2F05"/>
    <w:rsid w:val="00EA729A"/>
    <w:rsid w:val="00EA7586"/>
    <w:rsid w:val="00EB0085"/>
    <w:rsid w:val="00EB1C9C"/>
    <w:rsid w:val="00EB21B2"/>
    <w:rsid w:val="00EB47A1"/>
    <w:rsid w:val="00EB7828"/>
    <w:rsid w:val="00EB784C"/>
    <w:rsid w:val="00EC112F"/>
    <w:rsid w:val="00EC347C"/>
    <w:rsid w:val="00EC476B"/>
    <w:rsid w:val="00EC47B2"/>
    <w:rsid w:val="00EC5CB2"/>
    <w:rsid w:val="00EC7714"/>
    <w:rsid w:val="00ED0066"/>
    <w:rsid w:val="00ED15AF"/>
    <w:rsid w:val="00ED5325"/>
    <w:rsid w:val="00EE4378"/>
    <w:rsid w:val="00EE6D12"/>
    <w:rsid w:val="00EF2985"/>
    <w:rsid w:val="00EF5EBC"/>
    <w:rsid w:val="00EF6912"/>
    <w:rsid w:val="00EF6DC1"/>
    <w:rsid w:val="00F01B88"/>
    <w:rsid w:val="00F05D2E"/>
    <w:rsid w:val="00F10BD8"/>
    <w:rsid w:val="00F129C7"/>
    <w:rsid w:val="00F13DDC"/>
    <w:rsid w:val="00F14615"/>
    <w:rsid w:val="00F15833"/>
    <w:rsid w:val="00F215B2"/>
    <w:rsid w:val="00F22E66"/>
    <w:rsid w:val="00F2534B"/>
    <w:rsid w:val="00F30423"/>
    <w:rsid w:val="00F3121E"/>
    <w:rsid w:val="00F32F9A"/>
    <w:rsid w:val="00F4136F"/>
    <w:rsid w:val="00F42B20"/>
    <w:rsid w:val="00F4487E"/>
    <w:rsid w:val="00F45A6C"/>
    <w:rsid w:val="00F46BD5"/>
    <w:rsid w:val="00F5078A"/>
    <w:rsid w:val="00F52202"/>
    <w:rsid w:val="00F546EC"/>
    <w:rsid w:val="00F55FC9"/>
    <w:rsid w:val="00F56277"/>
    <w:rsid w:val="00F56D79"/>
    <w:rsid w:val="00F56E3A"/>
    <w:rsid w:val="00F61009"/>
    <w:rsid w:val="00F63AE5"/>
    <w:rsid w:val="00F63F6D"/>
    <w:rsid w:val="00F677FA"/>
    <w:rsid w:val="00F67875"/>
    <w:rsid w:val="00F70708"/>
    <w:rsid w:val="00F7294A"/>
    <w:rsid w:val="00F7321D"/>
    <w:rsid w:val="00F77544"/>
    <w:rsid w:val="00F80165"/>
    <w:rsid w:val="00F80535"/>
    <w:rsid w:val="00F81C80"/>
    <w:rsid w:val="00F81FB7"/>
    <w:rsid w:val="00F86C4B"/>
    <w:rsid w:val="00F9080F"/>
    <w:rsid w:val="00F91439"/>
    <w:rsid w:val="00F91B52"/>
    <w:rsid w:val="00F920C6"/>
    <w:rsid w:val="00F92BB3"/>
    <w:rsid w:val="00F951CC"/>
    <w:rsid w:val="00FA731E"/>
    <w:rsid w:val="00FB1765"/>
    <w:rsid w:val="00FB20D5"/>
    <w:rsid w:val="00FB4501"/>
    <w:rsid w:val="00FB4F38"/>
    <w:rsid w:val="00FC2358"/>
    <w:rsid w:val="00FC3442"/>
    <w:rsid w:val="00FC4803"/>
    <w:rsid w:val="00FD1133"/>
    <w:rsid w:val="00FD3D59"/>
    <w:rsid w:val="00FD4C62"/>
    <w:rsid w:val="00FD5409"/>
    <w:rsid w:val="00FE4D1C"/>
    <w:rsid w:val="00FE57AE"/>
    <w:rsid w:val="00FF4B98"/>
    <w:rsid w:val="00FF7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9CF"/>
    <w:rPr>
      <w:sz w:val="24"/>
      <w:lang w:val="en-AU" w:eastAsia="en-AU"/>
    </w:rPr>
  </w:style>
  <w:style w:type="paragraph" w:styleId="Heading1">
    <w:name w:val="heading 1"/>
    <w:basedOn w:val="Normal"/>
    <w:next w:val="Normal"/>
    <w:link w:val="Heading1Char"/>
    <w:qFormat/>
    <w:rsid w:val="008727DB"/>
    <w:pPr>
      <w:keepNext/>
      <w:outlineLvl w:val="0"/>
    </w:pPr>
    <w:rPr>
      <w:b/>
    </w:rPr>
  </w:style>
  <w:style w:type="paragraph" w:styleId="Heading2">
    <w:name w:val="heading 2"/>
    <w:basedOn w:val="Normal"/>
    <w:next w:val="Normal"/>
    <w:qFormat/>
    <w:rsid w:val="008727DB"/>
    <w:pPr>
      <w:keepNext/>
      <w:jc w:val="center"/>
      <w:outlineLvl w:val="1"/>
    </w:pPr>
    <w:rPr>
      <w:b/>
    </w:rPr>
  </w:style>
  <w:style w:type="paragraph" w:styleId="Heading3">
    <w:name w:val="heading 3"/>
    <w:basedOn w:val="Normal"/>
    <w:next w:val="Normal"/>
    <w:qFormat/>
    <w:rsid w:val="008727DB"/>
    <w:pPr>
      <w:keepNext/>
      <w:ind w:firstLine="720"/>
      <w:jc w:val="center"/>
      <w:outlineLvl w:val="2"/>
    </w:pPr>
    <w:rPr>
      <w:b/>
    </w:rPr>
  </w:style>
  <w:style w:type="paragraph" w:styleId="Heading4">
    <w:name w:val="heading 4"/>
    <w:basedOn w:val="Normal"/>
    <w:next w:val="Normal"/>
    <w:qFormat/>
    <w:rsid w:val="008727DB"/>
    <w:pPr>
      <w:keepNext/>
      <w:ind w:firstLine="720"/>
      <w:outlineLvl w:val="3"/>
    </w:pPr>
    <w:rPr>
      <w:b/>
    </w:rPr>
  </w:style>
  <w:style w:type="paragraph" w:styleId="Heading5">
    <w:name w:val="heading 5"/>
    <w:basedOn w:val="Normal"/>
    <w:next w:val="Normal"/>
    <w:qFormat/>
    <w:rsid w:val="008727DB"/>
    <w:pPr>
      <w:keepNext/>
      <w:spacing w:line="360" w:lineRule="auto"/>
      <w:jc w:val="center"/>
      <w:outlineLvl w:val="4"/>
    </w:pPr>
    <w:rPr>
      <w:b/>
      <w:sz w:val="28"/>
    </w:rPr>
  </w:style>
  <w:style w:type="paragraph" w:styleId="Heading7">
    <w:name w:val="heading 7"/>
    <w:basedOn w:val="Normal"/>
    <w:next w:val="Normal"/>
    <w:link w:val="Heading7Char"/>
    <w:semiHidden/>
    <w:unhideWhenUsed/>
    <w:qFormat/>
    <w:rsid w:val="007867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867A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27DB"/>
    <w:pPr>
      <w:tabs>
        <w:tab w:val="center" w:pos="4320"/>
        <w:tab w:val="right" w:pos="8640"/>
      </w:tabs>
    </w:pPr>
  </w:style>
  <w:style w:type="paragraph" w:styleId="Footer">
    <w:name w:val="footer"/>
    <w:aliases w:val="Footer1"/>
    <w:basedOn w:val="Normal"/>
    <w:rsid w:val="008727DB"/>
    <w:pPr>
      <w:tabs>
        <w:tab w:val="center" w:pos="4320"/>
        <w:tab w:val="right" w:pos="8640"/>
      </w:tabs>
    </w:pPr>
  </w:style>
  <w:style w:type="character" w:styleId="PageNumber">
    <w:name w:val="page number"/>
    <w:aliases w:val="Page,Number"/>
    <w:basedOn w:val="DefaultParagraphFont"/>
    <w:rsid w:val="008727DB"/>
  </w:style>
  <w:style w:type="table" w:styleId="TableGrid">
    <w:name w:val="Table Grid"/>
    <w:basedOn w:val="TableNormal"/>
    <w:rsid w:val="009925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20A8A"/>
    <w:rPr>
      <w:rFonts w:ascii="Tahoma" w:hAnsi="Tahoma" w:cs="Tahoma"/>
      <w:sz w:val="16"/>
      <w:szCs w:val="16"/>
    </w:rPr>
  </w:style>
  <w:style w:type="character" w:customStyle="1" w:styleId="BalloonTextChar">
    <w:name w:val="Balloon Text Char"/>
    <w:basedOn w:val="DefaultParagraphFont"/>
    <w:link w:val="BalloonText"/>
    <w:rsid w:val="00A20A8A"/>
    <w:rPr>
      <w:rFonts w:ascii="Tahoma" w:hAnsi="Tahoma" w:cs="Tahoma"/>
      <w:sz w:val="16"/>
      <w:szCs w:val="16"/>
      <w:lang w:val="en-AU" w:eastAsia="en-AU"/>
    </w:rPr>
  </w:style>
  <w:style w:type="character" w:customStyle="1" w:styleId="Heading7Char">
    <w:name w:val="Heading 7 Char"/>
    <w:basedOn w:val="DefaultParagraphFont"/>
    <w:link w:val="Heading7"/>
    <w:semiHidden/>
    <w:rsid w:val="007867A8"/>
    <w:rPr>
      <w:rFonts w:asciiTheme="majorHAnsi" w:eastAsiaTheme="majorEastAsia" w:hAnsiTheme="majorHAnsi" w:cstheme="majorBidi"/>
      <w:i/>
      <w:iCs/>
      <w:color w:val="404040" w:themeColor="text1" w:themeTint="BF"/>
      <w:sz w:val="24"/>
      <w:lang w:val="en-AU" w:eastAsia="en-AU"/>
    </w:rPr>
  </w:style>
  <w:style w:type="character" w:customStyle="1" w:styleId="Heading8Char">
    <w:name w:val="Heading 8 Char"/>
    <w:basedOn w:val="DefaultParagraphFont"/>
    <w:link w:val="Heading8"/>
    <w:semiHidden/>
    <w:rsid w:val="007867A8"/>
    <w:rPr>
      <w:rFonts w:asciiTheme="majorHAnsi" w:eastAsiaTheme="majorEastAsia" w:hAnsiTheme="majorHAnsi" w:cstheme="majorBidi"/>
      <w:color w:val="404040" w:themeColor="text1" w:themeTint="BF"/>
      <w:lang w:val="en-AU" w:eastAsia="en-AU"/>
    </w:rPr>
  </w:style>
  <w:style w:type="paragraph" w:customStyle="1" w:styleId="CharCharCharCharCharCharCharCharCharCharCharCharCharCharCharChar">
    <w:name w:val="Char Char Char Char Char Char Char Char Char Char Char Char Char Char Char Char"/>
    <w:basedOn w:val="Normal"/>
    <w:rsid w:val="007867A8"/>
    <w:rPr>
      <w:rFonts w:ascii="Arial" w:hAnsi="Arial"/>
      <w:sz w:val="22"/>
      <w:lang w:eastAsia="en-US"/>
    </w:rPr>
  </w:style>
  <w:style w:type="paragraph" w:styleId="BodyText">
    <w:name w:val="Body Text"/>
    <w:basedOn w:val="Normal"/>
    <w:link w:val="BodyTextChar"/>
    <w:rsid w:val="007867A8"/>
    <w:pPr>
      <w:tabs>
        <w:tab w:val="right" w:pos="8364"/>
      </w:tabs>
    </w:pPr>
    <w:rPr>
      <w:lang w:val="en-GB"/>
    </w:rPr>
  </w:style>
  <w:style w:type="character" w:customStyle="1" w:styleId="BodyTextChar">
    <w:name w:val="Body Text Char"/>
    <w:basedOn w:val="DefaultParagraphFont"/>
    <w:link w:val="BodyText"/>
    <w:rsid w:val="007867A8"/>
    <w:rPr>
      <w:sz w:val="24"/>
      <w:lang w:val="en-GB" w:eastAsia="en-AU"/>
    </w:rPr>
  </w:style>
  <w:style w:type="paragraph" w:styleId="BodyTextIndent">
    <w:name w:val="Body Text Indent"/>
    <w:basedOn w:val="Normal"/>
    <w:link w:val="BodyTextIndentChar"/>
    <w:rsid w:val="007867A8"/>
    <w:pPr>
      <w:ind w:left="360" w:hanging="360"/>
    </w:pPr>
    <w:rPr>
      <w:szCs w:val="24"/>
      <w:lang w:eastAsia="en-US"/>
    </w:rPr>
  </w:style>
  <w:style w:type="character" w:customStyle="1" w:styleId="BodyTextIndentChar">
    <w:name w:val="Body Text Indent Char"/>
    <w:basedOn w:val="DefaultParagraphFont"/>
    <w:link w:val="BodyTextIndent"/>
    <w:rsid w:val="007867A8"/>
    <w:rPr>
      <w:sz w:val="24"/>
      <w:szCs w:val="24"/>
      <w:lang w:val="en-AU"/>
    </w:rPr>
  </w:style>
  <w:style w:type="paragraph" w:styleId="TOC1">
    <w:name w:val="toc 1"/>
    <w:basedOn w:val="Normal"/>
    <w:next w:val="Normal"/>
    <w:autoRedefine/>
    <w:rsid w:val="0064312A"/>
    <w:rPr>
      <w:bCs/>
      <w:sz w:val="22"/>
      <w:szCs w:val="22"/>
      <w:lang w:eastAsia="en-US"/>
    </w:rPr>
  </w:style>
  <w:style w:type="paragraph" w:styleId="ListParagraph">
    <w:name w:val="List Paragraph"/>
    <w:basedOn w:val="Normal"/>
    <w:uiPriority w:val="34"/>
    <w:qFormat/>
    <w:rsid w:val="0064583E"/>
    <w:pPr>
      <w:ind w:left="720"/>
      <w:contextualSpacing/>
    </w:pPr>
  </w:style>
  <w:style w:type="character" w:customStyle="1" w:styleId="Heading1Char">
    <w:name w:val="Heading 1 Char"/>
    <w:basedOn w:val="DefaultParagraphFont"/>
    <w:link w:val="Heading1"/>
    <w:rsid w:val="008762AF"/>
    <w:rPr>
      <w:b/>
      <w:sz w:val="24"/>
      <w:lang w:val="en-AU" w:eastAsia="en-AU"/>
    </w:rPr>
  </w:style>
</w:styles>
</file>

<file path=word/webSettings.xml><?xml version="1.0" encoding="utf-8"?>
<w:webSettings xmlns:r="http://schemas.openxmlformats.org/officeDocument/2006/relationships" xmlns:w="http://schemas.openxmlformats.org/wordprocessingml/2006/main">
  <w:divs>
    <w:div w:id="18750659">
      <w:bodyDiv w:val="1"/>
      <w:marLeft w:val="0"/>
      <w:marRight w:val="0"/>
      <w:marTop w:val="0"/>
      <w:marBottom w:val="0"/>
      <w:divBdr>
        <w:top w:val="none" w:sz="0" w:space="0" w:color="auto"/>
        <w:left w:val="none" w:sz="0" w:space="0" w:color="auto"/>
        <w:bottom w:val="none" w:sz="0" w:space="0" w:color="auto"/>
        <w:right w:val="none" w:sz="0" w:space="0" w:color="auto"/>
      </w:divBdr>
    </w:div>
    <w:div w:id="38210124">
      <w:bodyDiv w:val="1"/>
      <w:marLeft w:val="0"/>
      <w:marRight w:val="0"/>
      <w:marTop w:val="0"/>
      <w:marBottom w:val="0"/>
      <w:divBdr>
        <w:top w:val="none" w:sz="0" w:space="0" w:color="auto"/>
        <w:left w:val="none" w:sz="0" w:space="0" w:color="auto"/>
        <w:bottom w:val="none" w:sz="0" w:space="0" w:color="auto"/>
        <w:right w:val="none" w:sz="0" w:space="0" w:color="auto"/>
      </w:divBdr>
    </w:div>
    <w:div w:id="42796071">
      <w:bodyDiv w:val="1"/>
      <w:marLeft w:val="0"/>
      <w:marRight w:val="0"/>
      <w:marTop w:val="0"/>
      <w:marBottom w:val="0"/>
      <w:divBdr>
        <w:top w:val="none" w:sz="0" w:space="0" w:color="auto"/>
        <w:left w:val="none" w:sz="0" w:space="0" w:color="auto"/>
        <w:bottom w:val="none" w:sz="0" w:space="0" w:color="auto"/>
        <w:right w:val="none" w:sz="0" w:space="0" w:color="auto"/>
      </w:divBdr>
    </w:div>
    <w:div w:id="52582860">
      <w:bodyDiv w:val="1"/>
      <w:marLeft w:val="0"/>
      <w:marRight w:val="0"/>
      <w:marTop w:val="0"/>
      <w:marBottom w:val="0"/>
      <w:divBdr>
        <w:top w:val="none" w:sz="0" w:space="0" w:color="auto"/>
        <w:left w:val="none" w:sz="0" w:space="0" w:color="auto"/>
        <w:bottom w:val="none" w:sz="0" w:space="0" w:color="auto"/>
        <w:right w:val="none" w:sz="0" w:space="0" w:color="auto"/>
      </w:divBdr>
    </w:div>
    <w:div w:id="74518533">
      <w:bodyDiv w:val="1"/>
      <w:marLeft w:val="0"/>
      <w:marRight w:val="0"/>
      <w:marTop w:val="0"/>
      <w:marBottom w:val="0"/>
      <w:divBdr>
        <w:top w:val="none" w:sz="0" w:space="0" w:color="auto"/>
        <w:left w:val="none" w:sz="0" w:space="0" w:color="auto"/>
        <w:bottom w:val="none" w:sz="0" w:space="0" w:color="auto"/>
        <w:right w:val="none" w:sz="0" w:space="0" w:color="auto"/>
      </w:divBdr>
    </w:div>
    <w:div w:id="93520231">
      <w:bodyDiv w:val="1"/>
      <w:marLeft w:val="0"/>
      <w:marRight w:val="0"/>
      <w:marTop w:val="0"/>
      <w:marBottom w:val="0"/>
      <w:divBdr>
        <w:top w:val="none" w:sz="0" w:space="0" w:color="auto"/>
        <w:left w:val="none" w:sz="0" w:space="0" w:color="auto"/>
        <w:bottom w:val="none" w:sz="0" w:space="0" w:color="auto"/>
        <w:right w:val="none" w:sz="0" w:space="0" w:color="auto"/>
      </w:divBdr>
    </w:div>
    <w:div w:id="115955438">
      <w:bodyDiv w:val="1"/>
      <w:marLeft w:val="0"/>
      <w:marRight w:val="0"/>
      <w:marTop w:val="0"/>
      <w:marBottom w:val="0"/>
      <w:divBdr>
        <w:top w:val="none" w:sz="0" w:space="0" w:color="auto"/>
        <w:left w:val="none" w:sz="0" w:space="0" w:color="auto"/>
        <w:bottom w:val="none" w:sz="0" w:space="0" w:color="auto"/>
        <w:right w:val="none" w:sz="0" w:space="0" w:color="auto"/>
      </w:divBdr>
    </w:div>
    <w:div w:id="130440252">
      <w:bodyDiv w:val="1"/>
      <w:marLeft w:val="0"/>
      <w:marRight w:val="0"/>
      <w:marTop w:val="0"/>
      <w:marBottom w:val="0"/>
      <w:divBdr>
        <w:top w:val="none" w:sz="0" w:space="0" w:color="auto"/>
        <w:left w:val="none" w:sz="0" w:space="0" w:color="auto"/>
        <w:bottom w:val="none" w:sz="0" w:space="0" w:color="auto"/>
        <w:right w:val="none" w:sz="0" w:space="0" w:color="auto"/>
      </w:divBdr>
    </w:div>
    <w:div w:id="188642385">
      <w:bodyDiv w:val="1"/>
      <w:marLeft w:val="0"/>
      <w:marRight w:val="0"/>
      <w:marTop w:val="0"/>
      <w:marBottom w:val="0"/>
      <w:divBdr>
        <w:top w:val="none" w:sz="0" w:space="0" w:color="auto"/>
        <w:left w:val="none" w:sz="0" w:space="0" w:color="auto"/>
        <w:bottom w:val="none" w:sz="0" w:space="0" w:color="auto"/>
        <w:right w:val="none" w:sz="0" w:space="0" w:color="auto"/>
      </w:divBdr>
    </w:div>
    <w:div w:id="197472973">
      <w:bodyDiv w:val="1"/>
      <w:marLeft w:val="0"/>
      <w:marRight w:val="0"/>
      <w:marTop w:val="0"/>
      <w:marBottom w:val="0"/>
      <w:divBdr>
        <w:top w:val="none" w:sz="0" w:space="0" w:color="auto"/>
        <w:left w:val="none" w:sz="0" w:space="0" w:color="auto"/>
        <w:bottom w:val="none" w:sz="0" w:space="0" w:color="auto"/>
        <w:right w:val="none" w:sz="0" w:space="0" w:color="auto"/>
      </w:divBdr>
    </w:div>
    <w:div w:id="220988719">
      <w:bodyDiv w:val="1"/>
      <w:marLeft w:val="0"/>
      <w:marRight w:val="0"/>
      <w:marTop w:val="0"/>
      <w:marBottom w:val="0"/>
      <w:divBdr>
        <w:top w:val="none" w:sz="0" w:space="0" w:color="auto"/>
        <w:left w:val="none" w:sz="0" w:space="0" w:color="auto"/>
        <w:bottom w:val="none" w:sz="0" w:space="0" w:color="auto"/>
        <w:right w:val="none" w:sz="0" w:space="0" w:color="auto"/>
      </w:divBdr>
    </w:div>
    <w:div w:id="227615064">
      <w:bodyDiv w:val="1"/>
      <w:marLeft w:val="0"/>
      <w:marRight w:val="0"/>
      <w:marTop w:val="0"/>
      <w:marBottom w:val="0"/>
      <w:divBdr>
        <w:top w:val="none" w:sz="0" w:space="0" w:color="auto"/>
        <w:left w:val="none" w:sz="0" w:space="0" w:color="auto"/>
        <w:bottom w:val="none" w:sz="0" w:space="0" w:color="auto"/>
        <w:right w:val="none" w:sz="0" w:space="0" w:color="auto"/>
      </w:divBdr>
    </w:div>
    <w:div w:id="243419149">
      <w:bodyDiv w:val="1"/>
      <w:marLeft w:val="0"/>
      <w:marRight w:val="0"/>
      <w:marTop w:val="0"/>
      <w:marBottom w:val="0"/>
      <w:divBdr>
        <w:top w:val="none" w:sz="0" w:space="0" w:color="auto"/>
        <w:left w:val="none" w:sz="0" w:space="0" w:color="auto"/>
        <w:bottom w:val="none" w:sz="0" w:space="0" w:color="auto"/>
        <w:right w:val="none" w:sz="0" w:space="0" w:color="auto"/>
      </w:divBdr>
    </w:div>
    <w:div w:id="244001045">
      <w:bodyDiv w:val="1"/>
      <w:marLeft w:val="0"/>
      <w:marRight w:val="0"/>
      <w:marTop w:val="0"/>
      <w:marBottom w:val="0"/>
      <w:divBdr>
        <w:top w:val="none" w:sz="0" w:space="0" w:color="auto"/>
        <w:left w:val="none" w:sz="0" w:space="0" w:color="auto"/>
        <w:bottom w:val="none" w:sz="0" w:space="0" w:color="auto"/>
        <w:right w:val="none" w:sz="0" w:space="0" w:color="auto"/>
      </w:divBdr>
    </w:div>
    <w:div w:id="255139049">
      <w:bodyDiv w:val="1"/>
      <w:marLeft w:val="0"/>
      <w:marRight w:val="0"/>
      <w:marTop w:val="0"/>
      <w:marBottom w:val="0"/>
      <w:divBdr>
        <w:top w:val="none" w:sz="0" w:space="0" w:color="auto"/>
        <w:left w:val="none" w:sz="0" w:space="0" w:color="auto"/>
        <w:bottom w:val="none" w:sz="0" w:space="0" w:color="auto"/>
        <w:right w:val="none" w:sz="0" w:space="0" w:color="auto"/>
      </w:divBdr>
    </w:div>
    <w:div w:id="267664597">
      <w:bodyDiv w:val="1"/>
      <w:marLeft w:val="0"/>
      <w:marRight w:val="0"/>
      <w:marTop w:val="0"/>
      <w:marBottom w:val="0"/>
      <w:divBdr>
        <w:top w:val="none" w:sz="0" w:space="0" w:color="auto"/>
        <w:left w:val="none" w:sz="0" w:space="0" w:color="auto"/>
        <w:bottom w:val="none" w:sz="0" w:space="0" w:color="auto"/>
        <w:right w:val="none" w:sz="0" w:space="0" w:color="auto"/>
      </w:divBdr>
    </w:div>
    <w:div w:id="310524983">
      <w:bodyDiv w:val="1"/>
      <w:marLeft w:val="0"/>
      <w:marRight w:val="0"/>
      <w:marTop w:val="0"/>
      <w:marBottom w:val="0"/>
      <w:divBdr>
        <w:top w:val="none" w:sz="0" w:space="0" w:color="auto"/>
        <w:left w:val="none" w:sz="0" w:space="0" w:color="auto"/>
        <w:bottom w:val="none" w:sz="0" w:space="0" w:color="auto"/>
        <w:right w:val="none" w:sz="0" w:space="0" w:color="auto"/>
      </w:divBdr>
    </w:div>
    <w:div w:id="371540935">
      <w:bodyDiv w:val="1"/>
      <w:marLeft w:val="0"/>
      <w:marRight w:val="0"/>
      <w:marTop w:val="0"/>
      <w:marBottom w:val="0"/>
      <w:divBdr>
        <w:top w:val="none" w:sz="0" w:space="0" w:color="auto"/>
        <w:left w:val="none" w:sz="0" w:space="0" w:color="auto"/>
        <w:bottom w:val="none" w:sz="0" w:space="0" w:color="auto"/>
        <w:right w:val="none" w:sz="0" w:space="0" w:color="auto"/>
      </w:divBdr>
    </w:div>
    <w:div w:id="373775035">
      <w:bodyDiv w:val="1"/>
      <w:marLeft w:val="0"/>
      <w:marRight w:val="0"/>
      <w:marTop w:val="0"/>
      <w:marBottom w:val="0"/>
      <w:divBdr>
        <w:top w:val="none" w:sz="0" w:space="0" w:color="auto"/>
        <w:left w:val="none" w:sz="0" w:space="0" w:color="auto"/>
        <w:bottom w:val="none" w:sz="0" w:space="0" w:color="auto"/>
        <w:right w:val="none" w:sz="0" w:space="0" w:color="auto"/>
      </w:divBdr>
    </w:div>
    <w:div w:id="430705212">
      <w:bodyDiv w:val="1"/>
      <w:marLeft w:val="0"/>
      <w:marRight w:val="0"/>
      <w:marTop w:val="0"/>
      <w:marBottom w:val="0"/>
      <w:divBdr>
        <w:top w:val="none" w:sz="0" w:space="0" w:color="auto"/>
        <w:left w:val="none" w:sz="0" w:space="0" w:color="auto"/>
        <w:bottom w:val="none" w:sz="0" w:space="0" w:color="auto"/>
        <w:right w:val="none" w:sz="0" w:space="0" w:color="auto"/>
      </w:divBdr>
    </w:div>
    <w:div w:id="437676778">
      <w:bodyDiv w:val="1"/>
      <w:marLeft w:val="0"/>
      <w:marRight w:val="0"/>
      <w:marTop w:val="0"/>
      <w:marBottom w:val="0"/>
      <w:divBdr>
        <w:top w:val="none" w:sz="0" w:space="0" w:color="auto"/>
        <w:left w:val="none" w:sz="0" w:space="0" w:color="auto"/>
        <w:bottom w:val="none" w:sz="0" w:space="0" w:color="auto"/>
        <w:right w:val="none" w:sz="0" w:space="0" w:color="auto"/>
      </w:divBdr>
    </w:div>
    <w:div w:id="447970144">
      <w:bodyDiv w:val="1"/>
      <w:marLeft w:val="0"/>
      <w:marRight w:val="0"/>
      <w:marTop w:val="0"/>
      <w:marBottom w:val="0"/>
      <w:divBdr>
        <w:top w:val="none" w:sz="0" w:space="0" w:color="auto"/>
        <w:left w:val="none" w:sz="0" w:space="0" w:color="auto"/>
        <w:bottom w:val="none" w:sz="0" w:space="0" w:color="auto"/>
        <w:right w:val="none" w:sz="0" w:space="0" w:color="auto"/>
      </w:divBdr>
    </w:div>
    <w:div w:id="486825502">
      <w:bodyDiv w:val="1"/>
      <w:marLeft w:val="0"/>
      <w:marRight w:val="0"/>
      <w:marTop w:val="0"/>
      <w:marBottom w:val="0"/>
      <w:divBdr>
        <w:top w:val="none" w:sz="0" w:space="0" w:color="auto"/>
        <w:left w:val="none" w:sz="0" w:space="0" w:color="auto"/>
        <w:bottom w:val="none" w:sz="0" w:space="0" w:color="auto"/>
        <w:right w:val="none" w:sz="0" w:space="0" w:color="auto"/>
      </w:divBdr>
    </w:div>
    <w:div w:id="502815705">
      <w:bodyDiv w:val="1"/>
      <w:marLeft w:val="0"/>
      <w:marRight w:val="0"/>
      <w:marTop w:val="0"/>
      <w:marBottom w:val="0"/>
      <w:divBdr>
        <w:top w:val="none" w:sz="0" w:space="0" w:color="auto"/>
        <w:left w:val="none" w:sz="0" w:space="0" w:color="auto"/>
        <w:bottom w:val="none" w:sz="0" w:space="0" w:color="auto"/>
        <w:right w:val="none" w:sz="0" w:space="0" w:color="auto"/>
      </w:divBdr>
    </w:div>
    <w:div w:id="561908023">
      <w:bodyDiv w:val="1"/>
      <w:marLeft w:val="0"/>
      <w:marRight w:val="0"/>
      <w:marTop w:val="0"/>
      <w:marBottom w:val="0"/>
      <w:divBdr>
        <w:top w:val="none" w:sz="0" w:space="0" w:color="auto"/>
        <w:left w:val="none" w:sz="0" w:space="0" w:color="auto"/>
        <w:bottom w:val="none" w:sz="0" w:space="0" w:color="auto"/>
        <w:right w:val="none" w:sz="0" w:space="0" w:color="auto"/>
      </w:divBdr>
    </w:div>
    <w:div w:id="565725059">
      <w:bodyDiv w:val="1"/>
      <w:marLeft w:val="0"/>
      <w:marRight w:val="0"/>
      <w:marTop w:val="0"/>
      <w:marBottom w:val="0"/>
      <w:divBdr>
        <w:top w:val="none" w:sz="0" w:space="0" w:color="auto"/>
        <w:left w:val="none" w:sz="0" w:space="0" w:color="auto"/>
        <w:bottom w:val="none" w:sz="0" w:space="0" w:color="auto"/>
        <w:right w:val="none" w:sz="0" w:space="0" w:color="auto"/>
      </w:divBdr>
    </w:div>
    <w:div w:id="574243624">
      <w:bodyDiv w:val="1"/>
      <w:marLeft w:val="0"/>
      <w:marRight w:val="0"/>
      <w:marTop w:val="0"/>
      <w:marBottom w:val="0"/>
      <w:divBdr>
        <w:top w:val="none" w:sz="0" w:space="0" w:color="auto"/>
        <w:left w:val="none" w:sz="0" w:space="0" w:color="auto"/>
        <w:bottom w:val="none" w:sz="0" w:space="0" w:color="auto"/>
        <w:right w:val="none" w:sz="0" w:space="0" w:color="auto"/>
      </w:divBdr>
    </w:div>
    <w:div w:id="587427212">
      <w:bodyDiv w:val="1"/>
      <w:marLeft w:val="0"/>
      <w:marRight w:val="0"/>
      <w:marTop w:val="0"/>
      <w:marBottom w:val="0"/>
      <w:divBdr>
        <w:top w:val="none" w:sz="0" w:space="0" w:color="auto"/>
        <w:left w:val="none" w:sz="0" w:space="0" w:color="auto"/>
        <w:bottom w:val="none" w:sz="0" w:space="0" w:color="auto"/>
        <w:right w:val="none" w:sz="0" w:space="0" w:color="auto"/>
      </w:divBdr>
    </w:div>
    <w:div w:id="588151995">
      <w:bodyDiv w:val="1"/>
      <w:marLeft w:val="0"/>
      <w:marRight w:val="0"/>
      <w:marTop w:val="0"/>
      <w:marBottom w:val="0"/>
      <w:divBdr>
        <w:top w:val="none" w:sz="0" w:space="0" w:color="auto"/>
        <w:left w:val="none" w:sz="0" w:space="0" w:color="auto"/>
        <w:bottom w:val="none" w:sz="0" w:space="0" w:color="auto"/>
        <w:right w:val="none" w:sz="0" w:space="0" w:color="auto"/>
      </w:divBdr>
    </w:div>
    <w:div w:id="623315136">
      <w:bodyDiv w:val="1"/>
      <w:marLeft w:val="0"/>
      <w:marRight w:val="0"/>
      <w:marTop w:val="0"/>
      <w:marBottom w:val="0"/>
      <w:divBdr>
        <w:top w:val="none" w:sz="0" w:space="0" w:color="auto"/>
        <w:left w:val="none" w:sz="0" w:space="0" w:color="auto"/>
        <w:bottom w:val="none" w:sz="0" w:space="0" w:color="auto"/>
        <w:right w:val="none" w:sz="0" w:space="0" w:color="auto"/>
      </w:divBdr>
    </w:div>
    <w:div w:id="649291471">
      <w:bodyDiv w:val="1"/>
      <w:marLeft w:val="0"/>
      <w:marRight w:val="0"/>
      <w:marTop w:val="0"/>
      <w:marBottom w:val="0"/>
      <w:divBdr>
        <w:top w:val="none" w:sz="0" w:space="0" w:color="auto"/>
        <w:left w:val="none" w:sz="0" w:space="0" w:color="auto"/>
        <w:bottom w:val="none" w:sz="0" w:space="0" w:color="auto"/>
        <w:right w:val="none" w:sz="0" w:space="0" w:color="auto"/>
      </w:divBdr>
    </w:div>
    <w:div w:id="652488992">
      <w:bodyDiv w:val="1"/>
      <w:marLeft w:val="0"/>
      <w:marRight w:val="0"/>
      <w:marTop w:val="0"/>
      <w:marBottom w:val="0"/>
      <w:divBdr>
        <w:top w:val="none" w:sz="0" w:space="0" w:color="auto"/>
        <w:left w:val="none" w:sz="0" w:space="0" w:color="auto"/>
        <w:bottom w:val="none" w:sz="0" w:space="0" w:color="auto"/>
        <w:right w:val="none" w:sz="0" w:space="0" w:color="auto"/>
      </w:divBdr>
    </w:div>
    <w:div w:id="667293985">
      <w:bodyDiv w:val="1"/>
      <w:marLeft w:val="0"/>
      <w:marRight w:val="0"/>
      <w:marTop w:val="0"/>
      <w:marBottom w:val="0"/>
      <w:divBdr>
        <w:top w:val="none" w:sz="0" w:space="0" w:color="auto"/>
        <w:left w:val="none" w:sz="0" w:space="0" w:color="auto"/>
        <w:bottom w:val="none" w:sz="0" w:space="0" w:color="auto"/>
        <w:right w:val="none" w:sz="0" w:space="0" w:color="auto"/>
      </w:divBdr>
    </w:div>
    <w:div w:id="676005983">
      <w:bodyDiv w:val="1"/>
      <w:marLeft w:val="0"/>
      <w:marRight w:val="0"/>
      <w:marTop w:val="0"/>
      <w:marBottom w:val="0"/>
      <w:divBdr>
        <w:top w:val="none" w:sz="0" w:space="0" w:color="auto"/>
        <w:left w:val="none" w:sz="0" w:space="0" w:color="auto"/>
        <w:bottom w:val="none" w:sz="0" w:space="0" w:color="auto"/>
        <w:right w:val="none" w:sz="0" w:space="0" w:color="auto"/>
      </w:divBdr>
    </w:div>
    <w:div w:id="723717603">
      <w:bodyDiv w:val="1"/>
      <w:marLeft w:val="0"/>
      <w:marRight w:val="0"/>
      <w:marTop w:val="0"/>
      <w:marBottom w:val="0"/>
      <w:divBdr>
        <w:top w:val="none" w:sz="0" w:space="0" w:color="auto"/>
        <w:left w:val="none" w:sz="0" w:space="0" w:color="auto"/>
        <w:bottom w:val="none" w:sz="0" w:space="0" w:color="auto"/>
        <w:right w:val="none" w:sz="0" w:space="0" w:color="auto"/>
      </w:divBdr>
    </w:div>
    <w:div w:id="730158253">
      <w:bodyDiv w:val="1"/>
      <w:marLeft w:val="0"/>
      <w:marRight w:val="0"/>
      <w:marTop w:val="0"/>
      <w:marBottom w:val="0"/>
      <w:divBdr>
        <w:top w:val="none" w:sz="0" w:space="0" w:color="auto"/>
        <w:left w:val="none" w:sz="0" w:space="0" w:color="auto"/>
        <w:bottom w:val="none" w:sz="0" w:space="0" w:color="auto"/>
        <w:right w:val="none" w:sz="0" w:space="0" w:color="auto"/>
      </w:divBdr>
    </w:div>
    <w:div w:id="749160601">
      <w:bodyDiv w:val="1"/>
      <w:marLeft w:val="0"/>
      <w:marRight w:val="0"/>
      <w:marTop w:val="0"/>
      <w:marBottom w:val="0"/>
      <w:divBdr>
        <w:top w:val="none" w:sz="0" w:space="0" w:color="auto"/>
        <w:left w:val="none" w:sz="0" w:space="0" w:color="auto"/>
        <w:bottom w:val="none" w:sz="0" w:space="0" w:color="auto"/>
        <w:right w:val="none" w:sz="0" w:space="0" w:color="auto"/>
      </w:divBdr>
    </w:div>
    <w:div w:id="757946853">
      <w:bodyDiv w:val="1"/>
      <w:marLeft w:val="0"/>
      <w:marRight w:val="0"/>
      <w:marTop w:val="0"/>
      <w:marBottom w:val="0"/>
      <w:divBdr>
        <w:top w:val="none" w:sz="0" w:space="0" w:color="auto"/>
        <w:left w:val="none" w:sz="0" w:space="0" w:color="auto"/>
        <w:bottom w:val="none" w:sz="0" w:space="0" w:color="auto"/>
        <w:right w:val="none" w:sz="0" w:space="0" w:color="auto"/>
      </w:divBdr>
    </w:div>
    <w:div w:id="804153139">
      <w:bodyDiv w:val="1"/>
      <w:marLeft w:val="0"/>
      <w:marRight w:val="0"/>
      <w:marTop w:val="0"/>
      <w:marBottom w:val="0"/>
      <w:divBdr>
        <w:top w:val="none" w:sz="0" w:space="0" w:color="auto"/>
        <w:left w:val="none" w:sz="0" w:space="0" w:color="auto"/>
        <w:bottom w:val="none" w:sz="0" w:space="0" w:color="auto"/>
        <w:right w:val="none" w:sz="0" w:space="0" w:color="auto"/>
      </w:divBdr>
    </w:div>
    <w:div w:id="835220991">
      <w:bodyDiv w:val="1"/>
      <w:marLeft w:val="0"/>
      <w:marRight w:val="0"/>
      <w:marTop w:val="0"/>
      <w:marBottom w:val="0"/>
      <w:divBdr>
        <w:top w:val="none" w:sz="0" w:space="0" w:color="auto"/>
        <w:left w:val="none" w:sz="0" w:space="0" w:color="auto"/>
        <w:bottom w:val="none" w:sz="0" w:space="0" w:color="auto"/>
        <w:right w:val="none" w:sz="0" w:space="0" w:color="auto"/>
      </w:divBdr>
    </w:div>
    <w:div w:id="848329225">
      <w:bodyDiv w:val="1"/>
      <w:marLeft w:val="0"/>
      <w:marRight w:val="0"/>
      <w:marTop w:val="0"/>
      <w:marBottom w:val="0"/>
      <w:divBdr>
        <w:top w:val="none" w:sz="0" w:space="0" w:color="auto"/>
        <w:left w:val="none" w:sz="0" w:space="0" w:color="auto"/>
        <w:bottom w:val="none" w:sz="0" w:space="0" w:color="auto"/>
        <w:right w:val="none" w:sz="0" w:space="0" w:color="auto"/>
      </w:divBdr>
    </w:div>
    <w:div w:id="849031213">
      <w:bodyDiv w:val="1"/>
      <w:marLeft w:val="0"/>
      <w:marRight w:val="0"/>
      <w:marTop w:val="0"/>
      <w:marBottom w:val="0"/>
      <w:divBdr>
        <w:top w:val="none" w:sz="0" w:space="0" w:color="auto"/>
        <w:left w:val="none" w:sz="0" w:space="0" w:color="auto"/>
        <w:bottom w:val="none" w:sz="0" w:space="0" w:color="auto"/>
        <w:right w:val="none" w:sz="0" w:space="0" w:color="auto"/>
      </w:divBdr>
    </w:div>
    <w:div w:id="849560293">
      <w:bodyDiv w:val="1"/>
      <w:marLeft w:val="0"/>
      <w:marRight w:val="0"/>
      <w:marTop w:val="0"/>
      <w:marBottom w:val="0"/>
      <w:divBdr>
        <w:top w:val="none" w:sz="0" w:space="0" w:color="auto"/>
        <w:left w:val="none" w:sz="0" w:space="0" w:color="auto"/>
        <w:bottom w:val="none" w:sz="0" w:space="0" w:color="auto"/>
        <w:right w:val="none" w:sz="0" w:space="0" w:color="auto"/>
      </w:divBdr>
    </w:div>
    <w:div w:id="851987958">
      <w:bodyDiv w:val="1"/>
      <w:marLeft w:val="0"/>
      <w:marRight w:val="0"/>
      <w:marTop w:val="0"/>
      <w:marBottom w:val="0"/>
      <w:divBdr>
        <w:top w:val="none" w:sz="0" w:space="0" w:color="auto"/>
        <w:left w:val="none" w:sz="0" w:space="0" w:color="auto"/>
        <w:bottom w:val="none" w:sz="0" w:space="0" w:color="auto"/>
        <w:right w:val="none" w:sz="0" w:space="0" w:color="auto"/>
      </w:divBdr>
    </w:div>
    <w:div w:id="855264692">
      <w:bodyDiv w:val="1"/>
      <w:marLeft w:val="0"/>
      <w:marRight w:val="0"/>
      <w:marTop w:val="0"/>
      <w:marBottom w:val="0"/>
      <w:divBdr>
        <w:top w:val="none" w:sz="0" w:space="0" w:color="auto"/>
        <w:left w:val="none" w:sz="0" w:space="0" w:color="auto"/>
        <w:bottom w:val="none" w:sz="0" w:space="0" w:color="auto"/>
        <w:right w:val="none" w:sz="0" w:space="0" w:color="auto"/>
      </w:divBdr>
    </w:div>
    <w:div w:id="861741505">
      <w:bodyDiv w:val="1"/>
      <w:marLeft w:val="0"/>
      <w:marRight w:val="0"/>
      <w:marTop w:val="0"/>
      <w:marBottom w:val="0"/>
      <w:divBdr>
        <w:top w:val="none" w:sz="0" w:space="0" w:color="auto"/>
        <w:left w:val="none" w:sz="0" w:space="0" w:color="auto"/>
        <w:bottom w:val="none" w:sz="0" w:space="0" w:color="auto"/>
        <w:right w:val="none" w:sz="0" w:space="0" w:color="auto"/>
      </w:divBdr>
    </w:div>
    <w:div w:id="892813890">
      <w:bodyDiv w:val="1"/>
      <w:marLeft w:val="0"/>
      <w:marRight w:val="0"/>
      <w:marTop w:val="0"/>
      <w:marBottom w:val="0"/>
      <w:divBdr>
        <w:top w:val="none" w:sz="0" w:space="0" w:color="auto"/>
        <w:left w:val="none" w:sz="0" w:space="0" w:color="auto"/>
        <w:bottom w:val="none" w:sz="0" w:space="0" w:color="auto"/>
        <w:right w:val="none" w:sz="0" w:space="0" w:color="auto"/>
      </w:divBdr>
    </w:div>
    <w:div w:id="898980081">
      <w:bodyDiv w:val="1"/>
      <w:marLeft w:val="0"/>
      <w:marRight w:val="0"/>
      <w:marTop w:val="0"/>
      <w:marBottom w:val="0"/>
      <w:divBdr>
        <w:top w:val="none" w:sz="0" w:space="0" w:color="auto"/>
        <w:left w:val="none" w:sz="0" w:space="0" w:color="auto"/>
        <w:bottom w:val="none" w:sz="0" w:space="0" w:color="auto"/>
        <w:right w:val="none" w:sz="0" w:space="0" w:color="auto"/>
      </w:divBdr>
    </w:div>
    <w:div w:id="909271397">
      <w:bodyDiv w:val="1"/>
      <w:marLeft w:val="0"/>
      <w:marRight w:val="0"/>
      <w:marTop w:val="0"/>
      <w:marBottom w:val="0"/>
      <w:divBdr>
        <w:top w:val="none" w:sz="0" w:space="0" w:color="auto"/>
        <w:left w:val="none" w:sz="0" w:space="0" w:color="auto"/>
        <w:bottom w:val="none" w:sz="0" w:space="0" w:color="auto"/>
        <w:right w:val="none" w:sz="0" w:space="0" w:color="auto"/>
      </w:divBdr>
    </w:div>
    <w:div w:id="919094998">
      <w:bodyDiv w:val="1"/>
      <w:marLeft w:val="0"/>
      <w:marRight w:val="0"/>
      <w:marTop w:val="0"/>
      <w:marBottom w:val="0"/>
      <w:divBdr>
        <w:top w:val="none" w:sz="0" w:space="0" w:color="auto"/>
        <w:left w:val="none" w:sz="0" w:space="0" w:color="auto"/>
        <w:bottom w:val="none" w:sz="0" w:space="0" w:color="auto"/>
        <w:right w:val="none" w:sz="0" w:space="0" w:color="auto"/>
      </w:divBdr>
    </w:div>
    <w:div w:id="922641691">
      <w:bodyDiv w:val="1"/>
      <w:marLeft w:val="0"/>
      <w:marRight w:val="0"/>
      <w:marTop w:val="0"/>
      <w:marBottom w:val="0"/>
      <w:divBdr>
        <w:top w:val="none" w:sz="0" w:space="0" w:color="auto"/>
        <w:left w:val="none" w:sz="0" w:space="0" w:color="auto"/>
        <w:bottom w:val="none" w:sz="0" w:space="0" w:color="auto"/>
        <w:right w:val="none" w:sz="0" w:space="0" w:color="auto"/>
      </w:divBdr>
    </w:div>
    <w:div w:id="923730628">
      <w:bodyDiv w:val="1"/>
      <w:marLeft w:val="0"/>
      <w:marRight w:val="0"/>
      <w:marTop w:val="0"/>
      <w:marBottom w:val="0"/>
      <w:divBdr>
        <w:top w:val="none" w:sz="0" w:space="0" w:color="auto"/>
        <w:left w:val="none" w:sz="0" w:space="0" w:color="auto"/>
        <w:bottom w:val="none" w:sz="0" w:space="0" w:color="auto"/>
        <w:right w:val="none" w:sz="0" w:space="0" w:color="auto"/>
      </w:divBdr>
    </w:div>
    <w:div w:id="928277313">
      <w:bodyDiv w:val="1"/>
      <w:marLeft w:val="0"/>
      <w:marRight w:val="0"/>
      <w:marTop w:val="0"/>
      <w:marBottom w:val="0"/>
      <w:divBdr>
        <w:top w:val="none" w:sz="0" w:space="0" w:color="auto"/>
        <w:left w:val="none" w:sz="0" w:space="0" w:color="auto"/>
        <w:bottom w:val="none" w:sz="0" w:space="0" w:color="auto"/>
        <w:right w:val="none" w:sz="0" w:space="0" w:color="auto"/>
      </w:divBdr>
    </w:div>
    <w:div w:id="941033694">
      <w:bodyDiv w:val="1"/>
      <w:marLeft w:val="0"/>
      <w:marRight w:val="0"/>
      <w:marTop w:val="0"/>
      <w:marBottom w:val="0"/>
      <w:divBdr>
        <w:top w:val="none" w:sz="0" w:space="0" w:color="auto"/>
        <w:left w:val="none" w:sz="0" w:space="0" w:color="auto"/>
        <w:bottom w:val="none" w:sz="0" w:space="0" w:color="auto"/>
        <w:right w:val="none" w:sz="0" w:space="0" w:color="auto"/>
      </w:divBdr>
    </w:div>
    <w:div w:id="973603854">
      <w:bodyDiv w:val="1"/>
      <w:marLeft w:val="0"/>
      <w:marRight w:val="0"/>
      <w:marTop w:val="0"/>
      <w:marBottom w:val="0"/>
      <w:divBdr>
        <w:top w:val="none" w:sz="0" w:space="0" w:color="auto"/>
        <w:left w:val="none" w:sz="0" w:space="0" w:color="auto"/>
        <w:bottom w:val="none" w:sz="0" w:space="0" w:color="auto"/>
        <w:right w:val="none" w:sz="0" w:space="0" w:color="auto"/>
      </w:divBdr>
    </w:div>
    <w:div w:id="996497969">
      <w:bodyDiv w:val="1"/>
      <w:marLeft w:val="0"/>
      <w:marRight w:val="0"/>
      <w:marTop w:val="0"/>
      <w:marBottom w:val="0"/>
      <w:divBdr>
        <w:top w:val="none" w:sz="0" w:space="0" w:color="auto"/>
        <w:left w:val="none" w:sz="0" w:space="0" w:color="auto"/>
        <w:bottom w:val="none" w:sz="0" w:space="0" w:color="auto"/>
        <w:right w:val="none" w:sz="0" w:space="0" w:color="auto"/>
      </w:divBdr>
    </w:div>
    <w:div w:id="1001128750">
      <w:bodyDiv w:val="1"/>
      <w:marLeft w:val="0"/>
      <w:marRight w:val="0"/>
      <w:marTop w:val="0"/>
      <w:marBottom w:val="0"/>
      <w:divBdr>
        <w:top w:val="none" w:sz="0" w:space="0" w:color="auto"/>
        <w:left w:val="none" w:sz="0" w:space="0" w:color="auto"/>
        <w:bottom w:val="none" w:sz="0" w:space="0" w:color="auto"/>
        <w:right w:val="none" w:sz="0" w:space="0" w:color="auto"/>
      </w:divBdr>
    </w:div>
    <w:div w:id="1001859080">
      <w:bodyDiv w:val="1"/>
      <w:marLeft w:val="0"/>
      <w:marRight w:val="0"/>
      <w:marTop w:val="0"/>
      <w:marBottom w:val="0"/>
      <w:divBdr>
        <w:top w:val="none" w:sz="0" w:space="0" w:color="auto"/>
        <w:left w:val="none" w:sz="0" w:space="0" w:color="auto"/>
        <w:bottom w:val="none" w:sz="0" w:space="0" w:color="auto"/>
        <w:right w:val="none" w:sz="0" w:space="0" w:color="auto"/>
      </w:divBdr>
    </w:div>
    <w:div w:id="1007292019">
      <w:bodyDiv w:val="1"/>
      <w:marLeft w:val="0"/>
      <w:marRight w:val="0"/>
      <w:marTop w:val="0"/>
      <w:marBottom w:val="0"/>
      <w:divBdr>
        <w:top w:val="none" w:sz="0" w:space="0" w:color="auto"/>
        <w:left w:val="none" w:sz="0" w:space="0" w:color="auto"/>
        <w:bottom w:val="none" w:sz="0" w:space="0" w:color="auto"/>
        <w:right w:val="none" w:sz="0" w:space="0" w:color="auto"/>
      </w:divBdr>
    </w:div>
    <w:div w:id="1007904737">
      <w:bodyDiv w:val="1"/>
      <w:marLeft w:val="0"/>
      <w:marRight w:val="0"/>
      <w:marTop w:val="0"/>
      <w:marBottom w:val="0"/>
      <w:divBdr>
        <w:top w:val="none" w:sz="0" w:space="0" w:color="auto"/>
        <w:left w:val="none" w:sz="0" w:space="0" w:color="auto"/>
        <w:bottom w:val="none" w:sz="0" w:space="0" w:color="auto"/>
        <w:right w:val="none" w:sz="0" w:space="0" w:color="auto"/>
      </w:divBdr>
    </w:div>
    <w:div w:id="1009451590">
      <w:bodyDiv w:val="1"/>
      <w:marLeft w:val="0"/>
      <w:marRight w:val="0"/>
      <w:marTop w:val="0"/>
      <w:marBottom w:val="0"/>
      <w:divBdr>
        <w:top w:val="none" w:sz="0" w:space="0" w:color="auto"/>
        <w:left w:val="none" w:sz="0" w:space="0" w:color="auto"/>
        <w:bottom w:val="none" w:sz="0" w:space="0" w:color="auto"/>
        <w:right w:val="none" w:sz="0" w:space="0" w:color="auto"/>
      </w:divBdr>
    </w:div>
    <w:div w:id="1012730181">
      <w:bodyDiv w:val="1"/>
      <w:marLeft w:val="0"/>
      <w:marRight w:val="0"/>
      <w:marTop w:val="0"/>
      <w:marBottom w:val="0"/>
      <w:divBdr>
        <w:top w:val="none" w:sz="0" w:space="0" w:color="auto"/>
        <w:left w:val="none" w:sz="0" w:space="0" w:color="auto"/>
        <w:bottom w:val="none" w:sz="0" w:space="0" w:color="auto"/>
        <w:right w:val="none" w:sz="0" w:space="0" w:color="auto"/>
      </w:divBdr>
    </w:div>
    <w:div w:id="1015771081">
      <w:bodyDiv w:val="1"/>
      <w:marLeft w:val="0"/>
      <w:marRight w:val="0"/>
      <w:marTop w:val="0"/>
      <w:marBottom w:val="0"/>
      <w:divBdr>
        <w:top w:val="none" w:sz="0" w:space="0" w:color="auto"/>
        <w:left w:val="none" w:sz="0" w:space="0" w:color="auto"/>
        <w:bottom w:val="none" w:sz="0" w:space="0" w:color="auto"/>
        <w:right w:val="none" w:sz="0" w:space="0" w:color="auto"/>
      </w:divBdr>
    </w:div>
    <w:div w:id="1051996216">
      <w:bodyDiv w:val="1"/>
      <w:marLeft w:val="0"/>
      <w:marRight w:val="0"/>
      <w:marTop w:val="0"/>
      <w:marBottom w:val="0"/>
      <w:divBdr>
        <w:top w:val="none" w:sz="0" w:space="0" w:color="auto"/>
        <w:left w:val="none" w:sz="0" w:space="0" w:color="auto"/>
        <w:bottom w:val="none" w:sz="0" w:space="0" w:color="auto"/>
        <w:right w:val="none" w:sz="0" w:space="0" w:color="auto"/>
      </w:divBdr>
    </w:div>
    <w:div w:id="1057817754">
      <w:bodyDiv w:val="1"/>
      <w:marLeft w:val="0"/>
      <w:marRight w:val="0"/>
      <w:marTop w:val="0"/>
      <w:marBottom w:val="0"/>
      <w:divBdr>
        <w:top w:val="none" w:sz="0" w:space="0" w:color="auto"/>
        <w:left w:val="none" w:sz="0" w:space="0" w:color="auto"/>
        <w:bottom w:val="none" w:sz="0" w:space="0" w:color="auto"/>
        <w:right w:val="none" w:sz="0" w:space="0" w:color="auto"/>
      </w:divBdr>
    </w:div>
    <w:div w:id="1076244513">
      <w:bodyDiv w:val="1"/>
      <w:marLeft w:val="0"/>
      <w:marRight w:val="0"/>
      <w:marTop w:val="0"/>
      <w:marBottom w:val="0"/>
      <w:divBdr>
        <w:top w:val="none" w:sz="0" w:space="0" w:color="auto"/>
        <w:left w:val="none" w:sz="0" w:space="0" w:color="auto"/>
        <w:bottom w:val="none" w:sz="0" w:space="0" w:color="auto"/>
        <w:right w:val="none" w:sz="0" w:space="0" w:color="auto"/>
      </w:divBdr>
    </w:div>
    <w:div w:id="1077093534">
      <w:bodyDiv w:val="1"/>
      <w:marLeft w:val="0"/>
      <w:marRight w:val="0"/>
      <w:marTop w:val="0"/>
      <w:marBottom w:val="0"/>
      <w:divBdr>
        <w:top w:val="none" w:sz="0" w:space="0" w:color="auto"/>
        <w:left w:val="none" w:sz="0" w:space="0" w:color="auto"/>
        <w:bottom w:val="none" w:sz="0" w:space="0" w:color="auto"/>
        <w:right w:val="none" w:sz="0" w:space="0" w:color="auto"/>
      </w:divBdr>
    </w:div>
    <w:div w:id="1091704200">
      <w:bodyDiv w:val="1"/>
      <w:marLeft w:val="0"/>
      <w:marRight w:val="0"/>
      <w:marTop w:val="0"/>
      <w:marBottom w:val="0"/>
      <w:divBdr>
        <w:top w:val="none" w:sz="0" w:space="0" w:color="auto"/>
        <w:left w:val="none" w:sz="0" w:space="0" w:color="auto"/>
        <w:bottom w:val="none" w:sz="0" w:space="0" w:color="auto"/>
        <w:right w:val="none" w:sz="0" w:space="0" w:color="auto"/>
      </w:divBdr>
    </w:div>
    <w:div w:id="1103066861">
      <w:bodyDiv w:val="1"/>
      <w:marLeft w:val="0"/>
      <w:marRight w:val="0"/>
      <w:marTop w:val="0"/>
      <w:marBottom w:val="0"/>
      <w:divBdr>
        <w:top w:val="none" w:sz="0" w:space="0" w:color="auto"/>
        <w:left w:val="none" w:sz="0" w:space="0" w:color="auto"/>
        <w:bottom w:val="none" w:sz="0" w:space="0" w:color="auto"/>
        <w:right w:val="none" w:sz="0" w:space="0" w:color="auto"/>
      </w:divBdr>
    </w:div>
    <w:div w:id="1116296655">
      <w:bodyDiv w:val="1"/>
      <w:marLeft w:val="0"/>
      <w:marRight w:val="0"/>
      <w:marTop w:val="0"/>
      <w:marBottom w:val="0"/>
      <w:divBdr>
        <w:top w:val="none" w:sz="0" w:space="0" w:color="auto"/>
        <w:left w:val="none" w:sz="0" w:space="0" w:color="auto"/>
        <w:bottom w:val="none" w:sz="0" w:space="0" w:color="auto"/>
        <w:right w:val="none" w:sz="0" w:space="0" w:color="auto"/>
      </w:divBdr>
    </w:div>
    <w:div w:id="1128547437">
      <w:bodyDiv w:val="1"/>
      <w:marLeft w:val="0"/>
      <w:marRight w:val="0"/>
      <w:marTop w:val="0"/>
      <w:marBottom w:val="0"/>
      <w:divBdr>
        <w:top w:val="none" w:sz="0" w:space="0" w:color="auto"/>
        <w:left w:val="none" w:sz="0" w:space="0" w:color="auto"/>
        <w:bottom w:val="none" w:sz="0" w:space="0" w:color="auto"/>
        <w:right w:val="none" w:sz="0" w:space="0" w:color="auto"/>
      </w:divBdr>
    </w:div>
    <w:div w:id="1144355567">
      <w:bodyDiv w:val="1"/>
      <w:marLeft w:val="0"/>
      <w:marRight w:val="0"/>
      <w:marTop w:val="0"/>
      <w:marBottom w:val="0"/>
      <w:divBdr>
        <w:top w:val="none" w:sz="0" w:space="0" w:color="auto"/>
        <w:left w:val="none" w:sz="0" w:space="0" w:color="auto"/>
        <w:bottom w:val="none" w:sz="0" w:space="0" w:color="auto"/>
        <w:right w:val="none" w:sz="0" w:space="0" w:color="auto"/>
      </w:divBdr>
    </w:div>
    <w:div w:id="1145051797">
      <w:bodyDiv w:val="1"/>
      <w:marLeft w:val="0"/>
      <w:marRight w:val="0"/>
      <w:marTop w:val="0"/>
      <w:marBottom w:val="0"/>
      <w:divBdr>
        <w:top w:val="none" w:sz="0" w:space="0" w:color="auto"/>
        <w:left w:val="none" w:sz="0" w:space="0" w:color="auto"/>
        <w:bottom w:val="none" w:sz="0" w:space="0" w:color="auto"/>
        <w:right w:val="none" w:sz="0" w:space="0" w:color="auto"/>
      </w:divBdr>
    </w:div>
    <w:div w:id="1155872943">
      <w:bodyDiv w:val="1"/>
      <w:marLeft w:val="0"/>
      <w:marRight w:val="0"/>
      <w:marTop w:val="0"/>
      <w:marBottom w:val="0"/>
      <w:divBdr>
        <w:top w:val="none" w:sz="0" w:space="0" w:color="auto"/>
        <w:left w:val="none" w:sz="0" w:space="0" w:color="auto"/>
        <w:bottom w:val="none" w:sz="0" w:space="0" w:color="auto"/>
        <w:right w:val="none" w:sz="0" w:space="0" w:color="auto"/>
      </w:divBdr>
    </w:div>
    <w:div w:id="1177885042">
      <w:bodyDiv w:val="1"/>
      <w:marLeft w:val="0"/>
      <w:marRight w:val="0"/>
      <w:marTop w:val="0"/>
      <w:marBottom w:val="0"/>
      <w:divBdr>
        <w:top w:val="none" w:sz="0" w:space="0" w:color="auto"/>
        <w:left w:val="none" w:sz="0" w:space="0" w:color="auto"/>
        <w:bottom w:val="none" w:sz="0" w:space="0" w:color="auto"/>
        <w:right w:val="none" w:sz="0" w:space="0" w:color="auto"/>
      </w:divBdr>
    </w:div>
    <w:div w:id="1198011612">
      <w:bodyDiv w:val="1"/>
      <w:marLeft w:val="0"/>
      <w:marRight w:val="0"/>
      <w:marTop w:val="0"/>
      <w:marBottom w:val="0"/>
      <w:divBdr>
        <w:top w:val="none" w:sz="0" w:space="0" w:color="auto"/>
        <w:left w:val="none" w:sz="0" w:space="0" w:color="auto"/>
        <w:bottom w:val="none" w:sz="0" w:space="0" w:color="auto"/>
        <w:right w:val="none" w:sz="0" w:space="0" w:color="auto"/>
      </w:divBdr>
    </w:div>
    <w:div w:id="1210848292">
      <w:bodyDiv w:val="1"/>
      <w:marLeft w:val="0"/>
      <w:marRight w:val="0"/>
      <w:marTop w:val="0"/>
      <w:marBottom w:val="0"/>
      <w:divBdr>
        <w:top w:val="none" w:sz="0" w:space="0" w:color="auto"/>
        <w:left w:val="none" w:sz="0" w:space="0" w:color="auto"/>
        <w:bottom w:val="none" w:sz="0" w:space="0" w:color="auto"/>
        <w:right w:val="none" w:sz="0" w:space="0" w:color="auto"/>
      </w:divBdr>
    </w:div>
    <w:div w:id="1223323666">
      <w:bodyDiv w:val="1"/>
      <w:marLeft w:val="0"/>
      <w:marRight w:val="0"/>
      <w:marTop w:val="0"/>
      <w:marBottom w:val="0"/>
      <w:divBdr>
        <w:top w:val="none" w:sz="0" w:space="0" w:color="auto"/>
        <w:left w:val="none" w:sz="0" w:space="0" w:color="auto"/>
        <w:bottom w:val="none" w:sz="0" w:space="0" w:color="auto"/>
        <w:right w:val="none" w:sz="0" w:space="0" w:color="auto"/>
      </w:divBdr>
    </w:div>
    <w:div w:id="1225987569">
      <w:bodyDiv w:val="1"/>
      <w:marLeft w:val="0"/>
      <w:marRight w:val="0"/>
      <w:marTop w:val="0"/>
      <w:marBottom w:val="0"/>
      <w:divBdr>
        <w:top w:val="none" w:sz="0" w:space="0" w:color="auto"/>
        <w:left w:val="none" w:sz="0" w:space="0" w:color="auto"/>
        <w:bottom w:val="none" w:sz="0" w:space="0" w:color="auto"/>
        <w:right w:val="none" w:sz="0" w:space="0" w:color="auto"/>
      </w:divBdr>
    </w:div>
    <w:div w:id="1248807178">
      <w:bodyDiv w:val="1"/>
      <w:marLeft w:val="0"/>
      <w:marRight w:val="0"/>
      <w:marTop w:val="0"/>
      <w:marBottom w:val="0"/>
      <w:divBdr>
        <w:top w:val="none" w:sz="0" w:space="0" w:color="auto"/>
        <w:left w:val="none" w:sz="0" w:space="0" w:color="auto"/>
        <w:bottom w:val="none" w:sz="0" w:space="0" w:color="auto"/>
        <w:right w:val="none" w:sz="0" w:space="0" w:color="auto"/>
      </w:divBdr>
    </w:div>
    <w:div w:id="1268391029">
      <w:bodyDiv w:val="1"/>
      <w:marLeft w:val="0"/>
      <w:marRight w:val="0"/>
      <w:marTop w:val="0"/>
      <w:marBottom w:val="0"/>
      <w:divBdr>
        <w:top w:val="none" w:sz="0" w:space="0" w:color="auto"/>
        <w:left w:val="none" w:sz="0" w:space="0" w:color="auto"/>
        <w:bottom w:val="none" w:sz="0" w:space="0" w:color="auto"/>
        <w:right w:val="none" w:sz="0" w:space="0" w:color="auto"/>
      </w:divBdr>
    </w:div>
    <w:div w:id="1294477857">
      <w:bodyDiv w:val="1"/>
      <w:marLeft w:val="0"/>
      <w:marRight w:val="0"/>
      <w:marTop w:val="0"/>
      <w:marBottom w:val="0"/>
      <w:divBdr>
        <w:top w:val="none" w:sz="0" w:space="0" w:color="auto"/>
        <w:left w:val="none" w:sz="0" w:space="0" w:color="auto"/>
        <w:bottom w:val="none" w:sz="0" w:space="0" w:color="auto"/>
        <w:right w:val="none" w:sz="0" w:space="0" w:color="auto"/>
      </w:divBdr>
    </w:div>
    <w:div w:id="1304191214">
      <w:bodyDiv w:val="1"/>
      <w:marLeft w:val="0"/>
      <w:marRight w:val="0"/>
      <w:marTop w:val="0"/>
      <w:marBottom w:val="0"/>
      <w:divBdr>
        <w:top w:val="none" w:sz="0" w:space="0" w:color="auto"/>
        <w:left w:val="none" w:sz="0" w:space="0" w:color="auto"/>
        <w:bottom w:val="none" w:sz="0" w:space="0" w:color="auto"/>
        <w:right w:val="none" w:sz="0" w:space="0" w:color="auto"/>
      </w:divBdr>
    </w:div>
    <w:div w:id="1335187629">
      <w:bodyDiv w:val="1"/>
      <w:marLeft w:val="0"/>
      <w:marRight w:val="0"/>
      <w:marTop w:val="0"/>
      <w:marBottom w:val="0"/>
      <w:divBdr>
        <w:top w:val="none" w:sz="0" w:space="0" w:color="auto"/>
        <w:left w:val="none" w:sz="0" w:space="0" w:color="auto"/>
        <w:bottom w:val="none" w:sz="0" w:space="0" w:color="auto"/>
        <w:right w:val="none" w:sz="0" w:space="0" w:color="auto"/>
      </w:divBdr>
    </w:div>
    <w:div w:id="1336804389">
      <w:bodyDiv w:val="1"/>
      <w:marLeft w:val="0"/>
      <w:marRight w:val="0"/>
      <w:marTop w:val="0"/>
      <w:marBottom w:val="0"/>
      <w:divBdr>
        <w:top w:val="none" w:sz="0" w:space="0" w:color="auto"/>
        <w:left w:val="none" w:sz="0" w:space="0" w:color="auto"/>
        <w:bottom w:val="none" w:sz="0" w:space="0" w:color="auto"/>
        <w:right w:val="none" w:sz="0" w:space="0" w:color="auto"/>
      </w:divBdr>
    </w:div>
    <w:div w:id="1343319038">
      <w:bodyDiv w:val="1"/>
      <w:marLeft w:val="0"/>
      <w:marRight w:val="0"/>
      <w:marTop w:val="0"/>
      <w:marBottom w:val="0"/>
      <w:divBdr>
        <w:top w:val="none" w:sz="0" w:space="0" w:color="auto"/>
        <w:left w:val="none" w:sz="0" w:space="0" w:color="auto"/>
        <w:bottom w:val="none" w:sz="0" w:space="0" w:color="auto"/>
        <w:right w:val="none" w:sz="0" w:space="0" w:color="auto"/>
      </w:divBdr>
    </w:div>
    <w:div w:id="1355424960">
      <w:bodyDiv w:val="1"/>
      <w:marLeft w:val="0"/>
      <w:marRight w:val="0"/>
      <w:marTop w:val="0"/>
      <w:marBottom w:val="0"/>
      <w:divBdr>
        <w:top w:val="none" w:sz="0" w:space="0" w:color="auto"/>
        <w:left w:val="none" w:sz="0" w:space="0" w:color="auto"/>
        <w:bottom w:val="none" w:sz="0" w:space="0" w:color="auto"/>
        <w:right w:val="none" w:sz="0" w:space="0" w:color="auto"/>
      </w:divBdr>
    </w:div>
    <w:div w:id="1355613814">
      <w:bodyDiv w:val="1"/>
      <w:marLeft w:val="0"/>
      <w:marRight w:val="0"/>
      <w:marTop w:val="0"/>
      <w:marBottom w:val="0"/>
      <w:divBdr>
        <w:top w:val="none" w:sz="0" w:space="0" w:color="auto"/>
        <w:left w:val="none" w:sz="0" w:space="0" w:color="auto"/>
        <w:bottom w:val="none" w:sz="0" w:space="0" w:color="auto"/>
        <w:right w:val="none" w:sz="0" w:space="0" w:color="auto"/>
      </w:divBdr>
    </w:div>
    <w:div w:id="1359312252">
      <w:bodyDiv w:val="1"/>
      <w:marLeft w:val="0"/>
      <w:marRight w:val="0"/>
      <w:marTop w:val="0"/>
      <w:marBottom w:val="0"/>
      <w:divBdr>
        <w:top w:val="none" w:sz="0" w:space="0" w:color="auto"/>
        <w:left w:val="none" w:sz="0" w:space="0" w:color="auto"/>
        <w:bottom w:val="none" w:sz="0" w:space="0" w:color="auto"/>
        <w:right w:val="none" w:sz="0" w:space="0" w:color="auto"/>
      </w:divBdr>
    </w:div>
    <w:div w:id="1367368573">
      <w:bodyDiv w:val="1"/>
      <w:marLeft w:val="0"/>
      <w:marRight w:val="0"/>
      <w:marTop w:val="0"/>
      <w:marBottom w:val="0"/>
      <w:divBdr>
        <w:top w:val="none" w:sz="0" w:space="0" w:color="auto"/>
        <w:left w:val="none" w:sz="0" w:space="0" w:color="auto"/>
        <w:bottom w:val="none" w:sz="0" w:space="0" w:color="auto"/>
        <w:right w:val="none" w:sz="0" w:space="0" w:color="auto"/>
      </w:divBdr>
    </w:div>
    <w:div w:id="1373924068">
      <w:bodyDiv w:val="1"/>
      <w:marLeft w:val="0"/>
      <w:marRight w:val="0"/>
      <w:marTop w:val="0"/>
      <w:marBottom w:val="0"/>
      <w:divBdr>
        <w:top w:val="none" w:sz="0" w:space="0" w:color="auto"/>
        <w:left w:val="none" w:sz="0" w:space="0" w:color="auto"/>
        <w:bottom w:val="none" w:sz="0" w:space="0" w:color="auto"/>
        <w:right w:val="none" w:sz="0" w:space="0" w:color="auto"/>
      </w:divBdr>
    </w:div>
    <w:div w:id="1377008786">
      <w:bodyDiv w:val="1"/>
      <w:marLeft w:val="0"/>
      <w:marRight w:val="0"/>
      <w:marTop w:val="0"/>
      <w:marBottom w:val="0"/>
      <w:divBdr>
        <w:top w:val="none" w:sz="0" w:space="0" w:color="auto"/>
        <w:left w:val="none" w:sz="0" w:space="0" w:color="auto"/>
        <w:bottom w:val="none" w:sz="0" w:space="0" w:color="auto"/>
        <w:right w:val="none" w:sz="0" w:space="0" w:color="auto"/>
      </w:divBdr>
    </w:div>
    <w:div w:id="1411656524">
      <w:bodyDiv w:val="1"/>
      <w:marLeft w:val="0"/>
      <w:marRight w:val="0"/>
      <w:marTop w:val="0"/>
      <w:marBottom w:val="0"/>
      <w:divBdr>
        <w:top w:val="none" w:sz="0" w:space="0" w:color="auto"/>
        <w:left w:val="none" w:sz="0" w:space="0" w:color="auto"/>
        <w:bottom w:val="none" w:sz="0" w:space="0" w:color="auto"/>
        <w:right w:val="none" w:sz="0" w:space="0" w:color="auto"/>
      </w:divBdr>
    </w:div>
    <w:div w:id="1412002080">
      <w:bodyDiv w:val="1"/>
      <w:marLeft w:val="0"/>
      <w:marRight w:val="0"/>
      <w:marTop w:val="0"/>
      <w:marBottom w:val="0"/>
      <w:divBdr>
        <w:top w:val="none" w:sz="0" w:space="0" w:color="auto"/>
        <w:left w:val="none" w:sz="0" w:space="0" w:color="auto"/>
        <w:bottom w:val="none" w:sz="0" w:space="0" w:color="auto"/>
        <w:right w:val="none" w:sz="0" w:space="0" w:color="auto"/>
      </w:divBdr>
    </w:div>
    <w:div w:id="1413429865">
      <w:bodyDiv w:val="1"/>
      <w:marLeft w:val="0"/>
      <w:marRight w:val="0"/>
      <w:marTop w:val="0"/>
      <w:marBottom w:val="0"/>
      <w:divBdr>
        <w:top w:val="none" w:sz="0" w:space="0" w:color="auto"/>
        <w:left w:val="none" w:sz="0" w:space="0" w:color="auto"/>
        <w:bottom w:val="none" w:sz="0" w:space="0" w:color="auto"/>
        <w:right w:val="none" w:sz="0" w:space="0" w:color="auto"/>
      </w:divBdr>
    </w:div>
    <w:div w:id="1413509594">
      <w:bodyDiv w:val="1"/>
      <w:marLeft w:val="0"/>
      <w:marRight w:val="0"/>
      <w:marTop w:val="0"/>
      <w:marBottom w:val="0"/>
      <w:divBdr>
        <w:top w:val="none" w:sz="0" w:space="0" w:color="auto"/>
        <w:left w:val="none" w:sz="0" w:space="0" w:color="auto"/>
        <w:bottom w:val="none" w:sz="0" w:space="0" w:color="auto"/>
        <w:right w:val="none" w:sz="0" w:space="0" w:color="auto"/>
      </w:divBdr>
    </w:div>
    <w:div w:id="1425106668">
      <w:bodyDiv w:val="1"/>
      <w:marLeft w:val="0"/>
      <w:marRight w:val="0"/>
      <w:marTop w:val="0"/>
      <w:marBottom w:val="0"/>
      <w:divBdr>
        <w:top w:val="none" w:sz="0" w:space="0" w:color="auto"/>
        <w:left w:val="none" w:sz="0" w:space="0" w:color="auto"/>
        <w:bottom w:val="none" w:sz="0" w:space="0" w:color="auto"/>
        <w:right w:val="none" w:sz="0" w:space="0" w:color="auto"/>
      </w:divBdr>
    </w:div>
    <w:div w:id="1428427218">
      <w:bodyDiv w:val="1"/>
      <w:marLeft w:val="0"/>
      <w:marRight w:val="0"/>
      <w:marTop w:val="0"/>
      <w:marBottom w:val="0"/>
      <w:divBdr>
        <w:top w:val="none" w:sz="0" w:space="0" w:color="auto"/>
        <w:left w:val="none" w:sz="0" w:space="0" w:color="auto"/>
        <w:bottom w:val="none" w:sz="0" w:space="0" w:color="auto"/>
        <w:right w:val="none" w:sz="0" w:space="0" w:color="auto"/>
      </w:divBdr>
    </w:div>
    <w:div w:id="1430655776">
      <w:bodyDiv w:val="1"/>
      <w:marLeft w:val="0"/>
      <w:marRight w:val="0"/>
      <w:marTop w:val="0"/>
      <w:marBottom w:val="0"/>
      <w:divBdr>
        <w:top w:val="none" w:sz="0" w:space="0" w:color="auto"/>
        <w:left w:val="none" w:sz="0" w:space="0" w:color="auto"/>
        <w:bottom w:val="none" w:sz="0" w:space="0" w:color="auto"/>
        <w:right w:val="none" w:sz="0" w:space="0" w:color="auto"/>
      </w:divBdr>
    </w:div>
    <w:div w:id="1433744050">
      <w:bodyDiv w:val="1"/>
      <w:marLeft w:val="0"/>
      <w:marRight w:val="0"/>
      <w:marTop w:val="0"/>
      <w:marBottom w:val="0"/>
      <w:divBdr>
        <w:top w:val="none" w:sz="0" w:space="0" w:color="auto"/>
        <w:left w:val="none" w:sz="0" w:space="0" w:color="auto"/>
        <w:bottom w:val="none" w:sz="0" w:space="0" w:color="auto"/>
        <w:right w:val="none" w:sz="0" w:space="0" w:color="auto"/>
      </w:divBdr>
    </w:div>
    <w:div w:id="1444109791">
      <w:bodyDiv w:val="1"/>
      <w:marLeft w:val="0"/>
      <w:marRight w:val="0"/>
      <w:marTop w:val="0"/>
      <w:marBottom w:val="0"/>
      <w:divBdr>
        <w:top w:val="none" w:sz="0" w:space="0" w:color="auto"/>
        <w:left w:val="none" w:sz="0" w:space="0" w:color="auto"/>
        <w:bottom w:val="none" w:sz="0" w:space="0" w:color="auto"/>
        <w:right w:val="none" w:sz="0" w:space="0" w:color="auto"/>
      </w:divBdr>
    </w:div>
    <w:div w:id="1457799052">
      <w:bodyDiv w:val="1"/>
      <w:marLeft w:val="0"/>
      <w:marRight w:val="0"/>
      <w:marTop w:val="0"/>
      <w:marBottom w:val="0"/>
      <w:divBdr>
        <w:top w:val="none" w:sz="0" w:space="0" w:color="auto"/>
        <w:left w:val="none" w:sz="0" w:space="0" w:color="auto"/>
        <w:bottom w:val="none" w:sz="0" w:space="0" w:color="auto"/>
        <w:right w:val="none" w:sz="0" w:space="0" w:color="auto"/>
      </w:divBdr>
    </w:div>
    <w:div w:id="1467964627">
      <w:bodyDiv w:val="1"/>
      <w:marLeft w:val="0"/>
      <w:marRight w:val="0"/>
      <w:marTop w:val="0"/>
      <w:marBottom w:val="0"/>
      <w:divBdr>
        <w:top w:val="none" w:sz="0" w:space="0" w:color="auto"/>
        <w:left w:val="none" w:sz="0" w:space="0" w:color="auto"/>
        <w:bottom w:val="none" w:sz="0" w:space="0" w:color="auto"/>
        <w:right w:val="none" w:sz="0" w:space="0" w:color="auto"/>
      </w:divBdr>
    </w:div>
    <w:div w:id="1473015186">
      <w:bodyDiv w:val="1"/>
      <w:marLeft w:val="0"/>
      <w:marRight w:val="0"/>
      <w:marTop w:val="0"/>
      <w:marBottom w:val="0"/>
      <w:divBdr>
        <w:top w:val="none" w:sz="0" w:space="0" w:color="auto"/>
        <w:left w:val="none" w:sz="0" w:space="0" w:color="auto"/>
        <w:bottom w:val="none" w:sz="0" w:space="0" w:color="auto"/>
        <w:right w:val="none" w:sz="0" w:space="0" w:color="auto"/>
      </w:divBdr>
    </w:div>
    <w:div w:id="1511333975">
      <w:bodyDiv w:val="1"/>
      <w:marLeft w:val="0"/>
      <w:marRight w:val="0"/>
      <w:marTop w:val="0"/>
      <w:marBottom w:val="0"/>
      <w:divBdr>
        <w:top w:val="none" w:sz="0" w:space="0" w:color="auto"/>
        <w:left w:val="none" w:sz="0" w:space="0" w:color="auto"/>
        <w:bottom w:val="none" w:sz="0" w:space="0" w:color="auto"/>
        <w:right w:val="none" w:sz="0" w:space="0" w:color="auto"/>
      </w:divBdr>
    </w:div>
    <w:div w:id="1515149146">
      <w:bodyDiv w:val="1"/>
      <w:marLeft w:val="0"/>
      <w:marRight w:val="0"/>
      <w:marTop w:val="0"/>
      <w:marBottom w:val="0"/>
      <w:divBdr>
        <w:top w:val="none" w:sz="0" w:space="0" w:color="auto"/>
        <w:left w:val="none" w:sz="0" w:space="0" w:color="auto"/>
        <w:bottom w:val="none" w:sz="0" w:space="0" w:color="auto"/>
        <w:right w:val="none" w:sz="0" w:space="0" w:color="auto"/>
      </w:divBdr>
    </w:div>
    <w:div w:id="1518499222">
      <w:bodyDiv w:val="1"/>
      <w:marLeft w:val="0"/>
      <w:marRight w:val="0"/>
      <w:marTop w:val="0"/>
      <w:marBottom w:val="0"/>
      <w:divBdr>
        <w:top w:val="none" w:sz="0" w:space="0" w:color="auto"/>
        <w:left w:val="none" w:sz="0" w:space="0" w:color="auto"/>
        <w:bottom w:val="none" w:sz="0" w:space="0" w:color="auto"/>
        <w:right w:val="none" w:sz="0" w:space="0" w:color="auto"/>
      </w:divBdr>
    </w:div>
    <w:div w:id="1522816494">
      <w:bodyDiv w:val="1"/>
      <w:marLeft w:val="0"/>
      <w:marRight w:val="0"/>
      <w:marTop w:val="0"/>
      <w:marBottom w:val="0"/>
      <w:divBdr>
        <w:top w:val="none" w:sz="0" w:space="0" w:color="auto"/>
        <w:left w:val="none" w:sz="0" w:space="0" w:color="auto"/>
        <w:bottom w:val="none" w:sz="0" w:space="0" w:color="auto"/>
        <w:right w:val="none" w:sz="0" w:space="0" w:color="auto"/>
      </w:divBdr>
    </w:div>
    <w:div w:id="1524858300">
      <w:bodyDiv w:val="1"/>
      <w:marLeft w:val="0"/>
      <w:marRight w:val="0"/>
      <w:marTop w:val="0"/>
      <w:marBottom w:val="0"/>
      <w:divBdr>
        <w:top w:val="none" w:sz="0" w:space="0" w:color="auto"/>
        <w:left w:val="none" w:sz="0" w:space="0" w:color="auto"/>
        <w:bottom w:val="none" w:sz="0" w:space="0" w:color="auto"/>
        <w:right w:val="none" w:sz="0" w:space="0" w:color="auto"/>
      </w:divBdr>
    </w:div>
    <w:div w:id="1539469702">
      <w:bodyDiv w:val="1"/>
      <w:marLeft w:val="0"/>
      <w:marRight w:val="0"/>
      <w:marTop w:val="0"/>
      <w:marBottom w:val="0"/>
      <w:divBdr>
        <w:top w:val="none" w:sz="0" w:space="0" w:color="auto"/>
        <w:left w:val="none" w:sz="0" w:space="0" w:color="auto"/>
        <w:bottom w:val="none" w:sz="0" w:space="0" w:color="auto"/>
        <w:right w:val="none" w:sz="0" w:space="0" w:color="auto"/>
      </w:divBdr>
    </w:div>
    <w:div w:id="1583491562">
      <w:bodyDiv w:val="1"/>
      <w:marLeft w:val="0"/>
      <w:marRight w:val="0"/>
      <w:marTop w:val="0"/>
      <w:marBottom w:val="0"/>
      <w:divBdr>
        <w:top w:val="none" w:sz="0" w:space="0" w:color="auto"/>
        <w:left w:val="none" w:sz="0" w:space="0" w:color="auto"/>
        <w:bottom w:val="none" w:sz="0" w:space="0" w:color="auto"/>
        <w:right w:val="none" w:sz="0" w:space="0" w:color="auto"/>
      </w:divBdr>
    </w:div>
    <w:div w:id="1589925599">
      <w:bodyDiv w:val="1"/>
      <w:marLeft w:val="0"/>
      <w:marRight w:val="0"/>
      <w:marTop w:val="0"/>
      <w:marBottom w:val="0"/>
      <w:divBdr>
        <w:top w:val="none" w:sz="0" w:space="0" w:color="auto"/>
        <w:left w:val="none" w:sz="0" w:space="0" w:color="auto"/>
        <w:bottom w:val="none" w:sz="0" w:space="0" w:color="auto"/>
        <w:right w:val="none" w:sz="0" w:space="0" w:color="auto"/>
      </w:divBdr>
    </w:div>
    <w:div w:id="1604607531">
      <w:bodyDiv w:val="1"/>
      <w:marLeft w:val="0"/>
      <w:marRight w:val="0"/>
      <w:marTop w:val="0"/>
      <w:marBottom w:val="0"/>
      <w:divBdr>
        <w:top w:val="none" w:sz="0" w:space="0" w:color="auto"/>
        <w:left w:val="none" w:sz="0" w:space="0" w:color="auto"/>
        <w:bottom w:val="none" w:sz="0" w:space="0" w:color="auto"/>
        <w:right w:val="none" w:sz="0" w:space="0" w:color="auto"/>
      </w:divBdr>
    </w:div>
    <w:div w:id="1606039258">
      <w:bodyDiv w:val="1"/>
      <w:marLeft w:val="0"/>
      <w:marRight w:val="0"/>
      <w:marTop w:val="0"/>
      <w:marBottom w:val="0"/>
      <w:divBdr>
        <w:top w:val="none" w:sz="0" w:space="0" w:color="auto"/>
        <w:left w:val="none" w:sz="0" w:space="0" w:color="auto"/>
        <w:bottom w:val="none" w:sz="0" w:space="0" w:color="auto"/>
        <w:right w:val="none" w:sz="0" w:space="0" w:color="auto"/>
      </w:divBdr>
    </w:div>
    <w:div w:id="1618488877">
      <w:bodyDiv w:val="1"/>
      <w:marLeft w:val="0"/>
      <w:marRight w:val="0"/>
      <w:marTop w:val="0"/>
      <w:marBottom w:val="0"/>
      <w:divBdr>
        <w:top w:val="none" w:sz="0" w:space="0" w:color="auto"/>
        <w:left w:val="none" w:sz="0" w:space="0" w:color="auto"/>
        <w:bottom w:val="none" w:sz="0" w:space="0" w:color="auto"/>
        <w:right w:val="none" w:sz="0" w:space="0" w:color="auto"/>
      </w:divBdr>
    </w:div>
    <w:div w:id="1637643038">
      <w:bodyDiv w:val="1"/>
      <w:marLeft w:val="0"/>
      <w:marRight w:val="0"/>
      <w:marTop w:val="0"/>
      <w:marBottom w:val="0"/>
      <w:divBdr>
        <w:top w:val="none" w:sz="0" w:space="0" w:color="auto"/>
        <w:left w:val="none" w:sz="0" w:space="0" w:color="auto"/>
        <w:bottom w:val="none" w:sz="0" w:space="0" w:color="auto"/>
        <w:right w:val="none" w:sz="0" w:space="0" w:color="auto"/>
      </w:divBdr>
    </w:div>
    <w:div w:id="1639608015">
      <w:bodyDiv w:val="1"/>
      <w:marLeft w:val="0"/>
      <w:marRight w:val="0"/>
      <w:marTop w:val="0"/>
      <w:marBottom w:val="0"/>
      <w:divBdr>
        <w:top w:val="none" w:sz="0" w:space="0" w:color="auto"/>
        <w:left w:val="none" w:sz="0" w:space="0" w:color="auto"/>
        <w:bottom w:val="none" w:sz="0" w:space="0" w:color="auto"/>
        <w:right w:val="none" w:sz="0" w:space="0" w:color="auto"/>
      </w:divBdr>
    </w:div>
    <w:div w:id="1655643027">
      <w:bodyDiv w:val="1"/>
      <w:marLeft w:val="0"/>
      <w:marRight w:val="0"/>
      <w:marTop w:val="0"/>
      <w:marBottom w:val="0"/>
      <w:divBdr>
        <w:top w:val="none" w:sz="0" w:space="0" w:color="auto"/>
        <w:left w:val="none" w:sz="0" w:space="0" w:color="auto"/>
        <w:bottom w:val="none" w:sz="0" w:space="0" w:color="auto"/>
        <w:right w:val="none" w:sz="0" w:space="0" w:color="auto"/>
      </w:divBdr>
    </w:div>
    <w:div w:id="1666975200">
      <w:bodyDiv w:val="1"/>
      <w:marLeft w:val="0"/>
      <w:marRight w:val="0"/>
      <w:marTop w:val="0"/>
      <w:marBottom w:val="0"/>
      <w:divBdr>
        <w:top w:val="none" w:sz="0" w:space="0" w:color="auto"/>
        <w:left w:val="none" w:sz="0" w:space="0" w:color="auto"/>
        <w:bottom w:val="none" w:sz="0" w:space="0" w:color="auto"/>
        <w:right w:val="none" w:sz="0" w:space="0" w:color="auto"/>
      </w:divBdr>
    </w:div>
    <w:div w:id="1685940659">
      <w:bodyDiv w:val="1"/>
      <w:marLeft w:val="0"/>
      <w:marRight w:val="0"/>
      <w:marTop w:val="0"/>
      <w:marBottom w:val="0"/>
      <w:divBdr>
        <w:top w:val="none" w:sz="0" w:space="0" w:color="auto"/>
        <w:left w:val="none" w:sz="0" w:space="0" w:color="auto"/>
        <w:bottom w:val="none" w:sz="0" w:space="0" w:color="auto"/>
        <w:right w:val="none" w:sz="0" w:space="0" w:color="auto"/>
      </w:divBdr>
    </w:div>
    <w:div w:id="1696298946">
      <w:bodyDiv w:val="1"/>
      <w:marLeft w:val="0"/>
      <w:marRight w:val="0"/>
      <w:marTop w:val="0"/>
      <w:marBottom w:val="0"/>
      <w:divBdr>
        <w:top w:val="none" w:sz="0" w:space="0" w:color="auto"/>
        <w:left w:val="none" w:sz="0" w:space="0" w:color="auto"/>
        <w:bottom w:val="none" w:sz="0" w:space="0" w:color="auto"/>
        <w:right w:val="none" w:sz="0" w:space="0" w:color="auto"/>
      </w:divBdr>
    </w:div>
    <w:div w:id="1739209283">
      <w:bodyDiv w:val="1"/>
      <w:marLeft w:val="0"/>
      <w:marRight w:val="0"/>
      <w:marTop w:val="0"/>
      <w:marBottom w:val="0"/>
      <w:divBdr>
        <w:top w:val="none" w:sz="0" w:space="0" w:color="auto"/>
        <w:left w:val="none" w:sz="0" w:space="0" w:color="auto"/>
        <w:bottom w:val="none" w:sz="0" w:space="0" w:color="auto"/>
        <w:right w:val="none" w:sz="0" w:space="0" w:color="auto"/>
      </w:divBdr>
    </w:div>
    <w:div w:id="1754936846">
      <w:bodyDiv w:val="1"/>
      <w:marLeft w:val="0"/>
      <w:marRight w:val="0"/>
      <w:marTop w:val="0"/>
      <w:marBottom w:val="0"/>
      <w:divBdr>
        <w:top w:val="none" w:sz="0" w:space="0" w:color="auto"/>
        <w:left w:val="none" w:sz="0" w:space="0" w:color="auto"/>
        <w:bottom w:val="none" w:sz="0" w:space="0" w:color="auto"/>
        <w:right w:val="none" w:sz="0" w:space="0" w:color="auto"/>
      </w:divBdr>
    </w:div>
    <w:div w:id="1755978295">
      <w:bodyDiv w:val="1"/>
      <w:marLeft w:val="0"/>
      <w:marRight w:val="0"/>
      <w:marTop w:val="0"/>
      <w:marBottom w:val="0"/>
      <w:divBdr>
        <w:top w:val="none" w:sz="0" w:space="0" w:color="auto"/>
        <w:left w:val="none" w:sz="0" w:space="0" w:color="auto"/>
        <w:bottom w:val="none" w:sz="0" w:space="0" w:color="auto"/>
        <w:right w:val="none" w:sz="0" w:space="0" w:color="auto"/>
      </w:divBdr>
    </w:div>
    <w:div w:id="1798134518">
      <w:bodyDiv w:val="1"/>
      <w:marLeft w:val="0"/>
      <w:marRight w:val="0"/>
      <w:marTop w:val="0"/>
      <w:marBottom w:val="0"/>
      <w:divBdr>
        <w:top w:val="none" w:sz="0" w:space="0" w:color="auto"/>
        <w:left w:val="none" w:sz="0" w:space="0" w:color="auto"/>
        <w:bottom w:val="none" w:sz="0" w:space="0" w:color="auto"/>
        <w:right w:val="none" w:sz="0" w:space="0" w:color="auto"/>
      </w:divBdr>
    </w:div>
    <w:div w:id="1805198512">
      <w:bodyDiv w:val="1"/>
      <w:marLeft w:val="0"/>
      <w:marRight w:val="0"/>
      <w:marTop w:val="0"/>
      <w:marBottom w:val="0"/>
      <w:divBdr>
        <w:top w:val="none" w:sz="0" w:space="0" w:color="auto"/>
        <w:left w:val="none" w:sz="0" w:space="0" w:color="auto"/>
        <w:bottom w:val="none" w:sz="0" w:space="0" w:color="auto"/>
        <w:right w:val="none" w:sz="0" w:space="0" w:color="auto"/>
      </w:divBdr>
    </w:div>
    <w:div w:id="1820416980">
      <w:bodyDiv w:val="1"/>
      <w:marLeft w:val="0"/>
      <w:marRight w:val="0"/>
      <w:marTop w:val="0"/>
      <w:marBottom w:val="0"/>
      <w:divBdr>
        <w:top w:val="none" w:sz="0" w:space="0" w:color="auto"/>
        <w:left w:val="none" w:sz="0" w:space="0" w:color="auto"/>
        <w:bottom w:val="none" w:sz="0" w:space="0" w:color="auto"/>
        <w:right w:val="none" w:sz="0" w:space="0" w:color="auto"/>
      </w:divBdr>
    </w:div>
    <w:div w:id="1830636253">
      <w:bodyDiv w:val="1"/>
      <w:marLeft w:val="0"/>
      <w:marRight w:val="0"/>
      <w:marTop w:val="0"/>
      <w:marBottom w:val="0"/>
      <w:divBdr>
        <w:top w:val="none" w:sz="0" w:space="0" w:color="auto"/>
        <w:left w:val="none" w:sz="0" w:space="0" w:color="auto"/>
        <w:bottom w:val="none" w:sz="0" w:space="0" w:color="auto"/>
        <w:right w:val="none" w:sz="0" w:space="0" w:color="auto"/>
      </w:divBdr>
    </w:div>
    <w:div w:id="1848203993">
      <w:bodyDiv w:val="1"/>
      <w:marLeft w:val="0"/>
      <w:marRight w:val="0"/>
      <w:marTop w:val="0"/>
      <w:marBottom w:val="0"/>
      <w:divBdr>
        <w:top w:val="none" w:sz="0" w:space="0" w:color="auto"/>
        <w:left w:val="none" w:sz="0" w:space="0" w:color="auto"/>
        <w:bottom w:val="none" w:sz="0" w:space="0" w:color="auto"/>
        <w:right w:val="none" w:sz="0" w:space="0" w:color="auto"/>
      </w:divBdr>
    </w:div>
    <w:div w:id="1868986179">
      <w:bodyDiv w:val="1"/>
      <w:marLeft w:val="0"/>
      <w:marRight w:val="0"/>
      <w:marTop w:val="0"/>
      <w:marBottom w:val="0"/>
      <w:divBdr>
        <w:top w:val="none" w:sz="0" w:space="0" w:color="auto"/>
        <w:left w:val="none" w:sz="0" w:space="0" w:color="auto"/>
        <w:bottom w:val="none" w:sz="0" w:space="0" w:color="auto"/>
        <w:right w:val="none" w:sz="0" w:space="0" w:color="auto"/>
      </w:divBdr>
    </w:div>
    <w:div w:id="1922061475">
      <w:bodyDiv w:val="1"/>
      <w:marLeft w:val="0"/>
      <w:marRight w:val="0"/>
      <w:marTop w:val="0"/>
      <w:marBottom w:val="0"/>
      <w:divBdr>
        <w:top w:val="none" w:sz="0" w:space="0" w:color="auto"/>
        <w:left w:val="none" w:sz="0" w:space="0" w:color="auto"/>
        <w:bottom w:val="none" w:sz="0" w:space="0" w:color="auto"/>
        <w:right w:val="none" w:sz="0" w:space="0" w:color="auto"/>
      </w:divBdr>
    </w:div>
    <w:div w:id="1929189259">
      <w:bodyDiv w:val="1"/>
      <w:marLeft w:val="0"/>
      <w:marRight w:val="0"/>
      <w:marTop w:val="0"/>
      <w:marBottom w:val="0"/>
      <w:divBdr>
        <w:top w:val="none" w:sz="0" w:space="0" w:color="auto"/>
        <w:left w:val="none" w:sz="0" w:space="0" w:color="auto"/>
        <w:bottom w:val="none" w:sz="0" w:space="0" w:color="auto"/>
        <w:right w:val="none" w:sz="0" w:space="0" w:color="auto"/>
      </w:divBdr>
    </w:div>
    <w:div w:id="1975333094">
      <w:bodyDiv w:val="1"/>
      <w:marLeft w:val="0"/>
      <w:marRight w:val="0"/>
      <w:marTop w:val="0"/>
      <w:marBottom w:val="0"/>
      <w:divBdr>
        <w:top w:val="none" w:sz="0" w:space="0" w:color="auto"/>
        <w:left w:val="none" w:sz="0" w:space="0" w:color="auto"/>
        <w:bottom w:val="none" w:sz="0" w:space="0" w:color="auto"/>
        <w:right w:val="none" w:sz="0" w:space="0" w:color="auto"/>
      </w:divBdr>
    </w:div>
    <w:div w:id="1979844852">
      <w:bodyDiv w:val="1"/>
      <w:marLeft w:val="0"/>
      <w:marRight w:val="0"/>
      <w:marTop w:val="0"/>
      <w:marBottom w:val="0"/>
      <w:divBdr>
        <w:top w:val="none" w:sz="0" w:space="0" w:color="auto"/>
        <w:left w:val="none" w:sz="0" w:space="0" w:color="auto"/>
        <w:bottom w:val="none" w:sz="0" w:space="0" w:color="auto"/>
        <w:right w:val="none" w:sz="0" w:space="0" w:color="auto"/>
      </w:divBdr>
    </w:div>
    <w:div w:id="1997874130">
      <w:bodyDiv w:val="1"/>
      <w:marLeft w:val="0"/>
      <w:marRight w:val="0"/>
      <w:marTop w:val="0"/>
      <w:marBottom w:val="0"/>
      <w:divBdr>
        <w:top w:val="none" w:sz="0" w:space="0" w:color="auto"/>
        <w:left w:val="none" w:sz="0" w:space="0" w:color="auto"/>
        <w:bottom w:val="none" w:sz="0" w:space="0" w:color="auto"/>
        <w:right w:val="none" w:sz="0" w:space="0" w:color="auto"/>
      </w:divBdr>
    </w:div>
    <w:div w:id="2039238733">
      <w:bodyDiv w:val="1"/>
      <w:marLeft w:val="0"/>
      <w:marRight w:val="0"/>
      <w:marTop w:val="0"/>
      <w:marBottom w:val="0"/>
      <w:divBdr>
        <w:top w:val="none" w:sz="0" w:space="0" w:color="auto"/>
        <w:left w:val="none" w:sz="0" w:space="0" w:color="auto"/>
        <w:bottom w:val="none" w:sz="0" w:space="0" w:color="auto"/>
        <w:right w:val="none" w:sz="0" w:space="0" w:color="auto"/>
      </w:divBdr>
    </w:div>
    <w:div w:id="2047749092">
      <w:bodyDiv w:val="1"/>
      <w:marLeft w:val="0"/>
      <w:marRight w:val="0"/>
      <w:marTop w:val="0"/>
      <w:marBottom w:val="0"/>
      <w:divBdr>
        <w:top w:val="none" w:sz="0" w:space="0" w:color="auto"/>
        <w:left w:val="none" w:sz="0" w:space="0" w:color="auto"/>
        <w:bottom w:val="none" w:sz="0" w:space="0" w:color="auto"/>
        <w:right w:val="none" w:sz="0" w:space="0" w:color="auto"/>
      </w:divBdr>
    </w:div>
    <w:div w:id="2104447566">
      <w:bodyDiv w:val="1"/>
      <w:marLeft w:val="0"/>
      <w:marRight w:val="0"/>
      <w:marTop w:val="0"/>
      <w:marBottom w:val="0"/>
      <w:divBdr>
        <w:top w:val="none" w:sz="0" w:space="0" w:color="auto"/>
        <w:left w:val="none" w:sz="0" w:space="0" w:color="auto"/>
        <w:bottom w:val="none" w:sz="0" w:space="0" w:color="auto"/>
        <w:right w:val="none" w:sz="0" w:space="0" w:color="auto"/>
      </w:divBdr>
    </w:div>
    <w:div w:id="2131587498">
      <w:bodyDiv w:val="1"/>
      <w:marLeft w:val="0"/>
      <w:marRight w:val="0"/>
      <w:marTop w:val="0"/>
      <w:marBottom w:val="0"/>
      <w:divBdr>
        <w:top w:val="none" w:sz="0" w:space="0" w:color="auto"/>
        <w:left w:val="none" w:sz="0" w:space="0" w:color="auto"/>
        <w:bottom w:val="none" w:sz="0" w:space="0" w:color="auto"/>
        <w:right w:val="none" w:sz="0" w:space="0" w:color="auto"/>
      </w:divBdr>
    </w:div>
    <w:div w:id="213216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B28CE-F6DB-4157-B4B0-44113A2D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3274</TotalTime>
  <Pages>20</Pages>
  <Words>3002</Words>
  <Characters>17117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QUESTION  1</vt:lpstr>
    </vt:vector>
  </TitlesOfParts>
  <Company>Guildford Grammar School</Company>
  <LinksUpToDate>false</LinksUpToDate>
  <CharactersWithSpaces>20079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Installer</dc:creator>
  <cp:lastModifiedBy>Chris Durrant</cp:lastModifiedBy>
  <cp:revision>20</cp:revision>
  <cp:lastPrinted>2013-06-30T12:31:00Z</cp:lastPrinted>
  <dcterms:created xsi:type="dcterms:W3CDTF">2016-06-13T00:20:00Z</dcterms:created>
  <dcterms:modified xsi:type="dcterms:W3CDTF">2016-07-17T13:48:00Z</dcterms:modified>
</cp:coreProperties>
</file>